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9A2E3" w14:textId="41B8D0FE" w:rsidR="003340A9" w:rsidRPr="00D354C0" w:rsidRDefault="003340A9" w:rsidP="00C342D3">
      <w:pPr>
        <w:widowControl w:val="0"/>
        <w:autoSpaceDE w:val="0"/>
        <w:autoSpaceDN w:val="0"/>
        <w:adjustRightInd w:val="0"/>
        <w:spacing w:line="360" w:lineRule="auto"/>
        <w:rPr>
          <w:rFonts w:ascii="Times New Roman" w:hAnsi="Times New Roman" w:cs="Times New Roman"/>
          <w:b/>
          <w:sz w:val="28"/>
          <w:szCs w:val="28"/>
        </w:rPr>
      </w:pPr>
      <w:r w:rsidRPr="00D354C0">
        <w:rPr>
          <w:rFonts w:ascii="Times New Roman" w:hAnsi="Times New Roman" w:cs="Times New Roman"/>
          <w:b/>
          <w:sz w:val="28"/>
          <w:szCs w:val="28"/>
        </w:rPr>
        <w:t>Pa</w:t>
      </w:r>
      <w:r w:rsidR="00327E49">
        <w:rPr>
          <w:rFonts w:ascii="Times New Roman" w:hAnsi="Times New Roman" w:cs="Times New Roman"/>
          <w:b/>
          <w:sz w:val="28"/>
          <w:szCs w:val="28"/>
        </w:rPr>
        <w:t>st F</w:t>
      </w:r>
      <w:r w:rsidR="00582603" w:rsidRPr="00D354C0">
        <w:rPr>
          <w:rFonts w:ascii="Times New Roman" w:hAnsi="Times New Roman" w:cs="Times New Roman"/>
          <w:b/>
          <w:sz w:val="28"/>
          <w:szCs w:val="28"/>
        </w:rPr>
        <w:t>utures: Innovation and the R</w:t>
      </w:r>
      <w:r w:rsidR="00306965">
        <w:rPr>
          <w:rFonts w:ascii="Times New Roman" w:hAnsi="Times New Roman" w:cs="Times New Roman"/>
          <w:b/>
          <w:sz w:val="28"/>
          <w:szCs w:val="28"/>
        </w:rPr>
        <w:t>ailways of Nineteenth-C</w:t>
      </w:r>
      <w:r w:rsidRPr="00D354C0">
        <w:rPr>
          <w:rFonts w:ascii="Times New Roman" w:hAnsi="Times New Roman" w:cs="Times New Roman"/>
          <w:b/>
          <w:sz w:val="28"/>
          <w:szCs w:val="28"/>
        </w:rPr>
        <w:t>entury London and Paris</w:t>
      </w:r>
    </w:p>
    <w:p w14:paraId="6CCAA72E" w14:textId="77777777" w:rsidR="00E13849" w:rsidRPr="00912AAF" w:rsidRDefault="00E13849" w:rsidP="00C342D3">
      <w:pPr>
        <w:widowControl w:val="0"/>
        <w:autoSpaceDE w:val="0"/>
        <w:autoSpaceDN w:val="0"/>
        <w:adjustRightInd w:val="0"/>
        <w:spacing w:line="360" w:lineRule="auto"/>
        <w:rPr>
          <w:rFonts w:ascii="Times New Roman" w:hAnsi="Times New Roman" w:cs="Times New Roman"/>
        </w:rPr>
      </w:pPr>
    </w:p>
    <w:p w14:paraId="1703017A" w14:textId="6B77041E" w:rsidR="00F06050" w:rsidRPr="00912AAF" w:rsidRDefault="003340A9"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 xml:space="preserve">Innovation was central to developments </w:t>
      </w:r>
      <w:r w:rsidR="00306965">
        <w:rPr>
          <w:rFonts w:ascii="Times New Roman" w:hAnsi="Times New Roman" w:cs="Times New Roman"/>
        </w:rPr>
        <w:t>in urban railway transport in nineteen</w:t>
      </w:r>
      <w:r w:rsidRPr="00912AAF">
        <w:rPr>
          <w:rFonts w:ascii="Times New Roman" w:hAnsi="Times New Roman" w:cs="Times New Roman"/>
        </w:rPr>
        <w:t xml:space="preserve">th-century London and Paris. </w:t>
      </w:r>
      <w:r w:rsidR="00394339" w:rsidRPr="00912AAF">
        <w:rPr>
          <w:rFonts w:ascii="Times New Roman" w:hAnsi="Times New Roman" w:cs="Times New Roman"/>
        </w:rPr>
        <w:t>Innovation</w:t>
      </w:r>
      <w:r w:rsidRPr="00912AAF">
        <w:rPr>
          <w:rFonts w:ascii="Times New Roman" w:hAnsi="Times New Roman" w:cs="Times New Roman"/>
        </w:rPr>
        <w:t xml:space="preserve"> was often political, the result of an encounter between </w:t>
      </w:r>
      <w:r w:rsidR="00F06050" w:rsidRPr="00912AAF">
        <w:rPr>
          <w:rFonts w:ascii="Times New Roman" w:hAnsi="Times New Roman" w:cs="Times New Roman"/>
        </w:rPr>
        <w:t xml:space="preserve">and across a range of actors, including </w:t>
      </w:r>
      <w:r w:rsidRPr="00912AAF">
        <w:rPr>
          <w:rFonts w:ascii="Times New Roman" w:hAnsi="Times New Roman" w:cs="Times New Roman"/>
        </w:rPr>
        <w:t xml:space="preserve">railway </w:t>
      </w:r>
      <w:r w:rsidR="00F06050" w:rsidRPr="00912AAF">
        <w:rPr>
          <w:rFonts w:ascii="Times New Roman" w:hAnsi="Times New Roman" w:cs="Times New Roman"/>
        </w:rPr>
        <w:t xml:space="preserve">entrepreneurs and their </w:t>
      </w:r>
      <w:r w:rsidRPr="00912AAF">
        <w:rPr>
          <w:rFonts w:ascii="Times New Roman" w:hAnsi="Times New Roman" w:cs="Times New Roman"/>
        </w:rPr>
        <w:t xml:space="preserve">companies, railway engineers, </w:t>
      </w:r>
      <w:r w:rsidR="00F06050" w:rsidRPr="00912AAF">
        <w:rPr>
          <w:rFonts w:ascii="Times New Roman" w:hAnsi="Times New Roman" w:cs="Times New Roman"/>
        </w:rPr>
        <w:t xml:space="preserve">civil engineers, architects, </w:t>
      </w:r>
      <w:r w:rsidR="000F3762">
        <w:rPr>
          <w:rFonts w:ascii="Times New Roman" w:hAnsi="Times New Roman" w:cs="Times New Roman"/>
        </w:rPr>
        <w:t>intellectuals,</w:t>
      </w:r>
      <w:r w:rsidR="00F06050" w:rsidRPr="00912AAF">
        <w:rPr>
          <w:rFonts w:ascii="Times New Roman" w:hAnsi="Times New Roman" w:cs="Times New Roman"/>
        </w:rPr>
        <w:t xml:space="preserve"> a range of authorities –local, municipal,</w:t>
      </w:r>
      <w:r w:rsidRPr="00912AAF">
        <w:rPr>
          <w:rFonts w:ascii="Times New Roman" w:hAnsi="Times New Roman" w:cs="Times New Roman"/>
        </w:rPr>
        <w:t xml:space="preserve"> metropolitan</w:t>
      </w:r>
      <w:r w:rsidR="00F06050" w:rsidRPr="00912AAF">
        <w:rPr>
          <w:rFonts w:ascii="Times New Roman" w:hAnsi="Times New Roman" w:cs="Times New Roman"/>
        </w:rPr>
        <w:t>, regional and national –</w:t>
      </w:r>
      <w:r w:rsidR="00394339" w:rsidRPr="00912AAF">
        <w:rPr>
          <w:rFonts w:ascii="Times New Roman" w:hAnsi="Times New Roman" w:cs="Times New Roman"/>
        </w:rPr>
        <w:t>, and</w:t>
      </w:r>
      <w:r w:rsidR="00F06050" w:rsidRPr="00912AAF">
        <w:rPr>
          <w:rFonts w:ascii="Times New Roman" w:hAnsi="Times New Roman" w:cs="Times New Roman"/>
        </w:rPr>
        <w:t xml:space="preserve"> </w:t>
      </w:r>
      <w:r w:rsidR="00394339" w:rsidRPr="00912AAF">
        <w:rPr>
          <w:rFonts w:ascii="Times New Roman" w:hAnsi="Times New Roman" w:cs="Times New Roman"/>
        </w:rPr>
        <w:t>the rich mix</w:t>
      </w:r>
      <w:r w:rsidR="00F06050" w:rsidRPr="00912AAF">
        <w:rPr>
          <w:rFonts w:ascii="Times New Roman" w:hAnsi="Times New Roman" w:cs="Times New Roman"/>
        </w:rPr>
        <w:t xml:space="preserve"> of pe</w:t>
      </w:r>
      <w:r w:rsidR="00394339" w:rsidRPr="00912AAF">
        <w:rPr>
          <w:rFonts w:ascii="Times New Roman" w:hAnsi="Times New Roman" w:cs="Times New Roman"/>
        </w:rPr>
        <w:t xml:space="preserve">ople affected by the opening of a new </w:t>
      </w:r>
      <w:r w:rsidR="00080A84" w:rsidRPr="00912AAF">
        <w:rPr>
          <w:rFonts w:ascii="Times New Roman" w:hAnsi="Times New Roman" w:cs="Times New Roman"/>
        </w:rPr>
        <w:t xml:space="preserve">railway </w:t>
      </w:r>
      <w:r w:rsidR="00394339" w:rsidRPr="00912AAF">
        <w:rPr>
          <w:rFonts w:ascii="Times New Roman" w:hAnsi="Times New Roman" w:cs="Times New Roman"/>
        </w:rPr>
        <w:t>l</w:t>
      </w:r>
      <w:r w:rsidR="00080A84" w:rsidRPr="00912AAF">
        <w:rPr>
          <w:rFonts w:ascii="Times New Roman" w:hAnsi="Times New Roman" w:cs="Times New Roman"/>
        </w:rPr>
        <w:t>ine</w:t>
      </w:r>
      <w:r w:rsidR="00394339" w:rsidRPr="00912AAF">
        <w:rPr>
          <w:rFonts w:ascii="Times New Roman" w:hAnsi="Times New Roman" w:cs="Times New Roman"/>
        </w:rPr>
        <w:t>: shopkeepers whose business would be affected by the scale of the wo</w:t>
      </w:r>
      <w:r w:rsidR="00080A84" w:rsidRPr="00912AAF">
        <w:rPr>
          <w:rFonts w:ascii="Times New Roman" w:hAnsi="Times New Roman" w:cs="Times New Roman"/>
        </w:rPr>
        <w:t>rks;</w:t>
      </w:r>
      <w:r w:rsidR="00582603" w:rsidRPr="00912AAF">
        <w:rPr>
          <w:rFonts w:ascii="Times New Roman" w:hAnsi="Times New Roman" w:cs="Times New Roman"/>
        </w:rPr>
        <w:t xml:space="preserve"> landlords who wer</w:t>
      </w:r>
      <w:r w:rsidR="00080A84" w:rsidRPr="00912AAF">
        <w:rPr>
          <w:rFonts w:ascii="Times New Roman" w:hAnsi="Times New Roman" w:cs="Times New Roman"/>
        </w:rPr>
        <w:t>e forced to deal with the noise,</w:t>
      </w:r>
      <w:r w:rsidR="00582603" w:rsidRPr="00912AAF">
        <w:rPr>
          <w:rFonts w:ascii="Times New Roman" w:hAnsi="Times New Roman" w:cs="Times New Roman"/>
        </w:rPr>
        <w:t xml:space="preserve"> the pollution, </w:t>
      </w:r>
      <w:r w:rsidR="00080A84" w:rsidRPr="00912AAF">
        <w:rPr>
          <w:rFonts w:ascii="Times New Roman" w:hAnsi="Times New Roman" w:cs="Times New Roman"/>
        </w:rPr>
        <w:t xml:space="preserve">and </w:t>
      </w:r>
      <w:r w:rsidR="005E0D21">
        <w:rPr>
          <w:rFonts w:ascii="Times New Roman" w:hAnsi="Times New Roman" w:cs="Times New Roman"/>
        </w:rPr>
        <w:t xml:space="preserve">the </w:t>
      </w:r>
      <w:r w:rsidR="00080A84" w:rsidRPr="00912AAF">
        <w:rPr>
          <w:rFonts w:ascii="Times New Roman" w:hAnsi="Times New Roman" w:cs="Times New Roman"/>
        </w:rPr>
        <w:t>viaducts</w:t>
      </w:r>
      <w:r w:rsidR="00582603" w:rsidRPr="00912AAF">
        <w:rPr>
          <w:rFonts w:ascii="Times New Roman" w:hAnsi="Times New Roman" w:cs="Times New Roman"/>
        </w:rPr>
        <w:t xml:space="preserve"> across their properties;</w:t>
      </w:r>
      <w:r w:rsidR="00394339" w:rsidRPr="00912AAF">
        <w:rPr>
          <w:rFonts w:ascii="Times New Roman" w:hAnsi="Times New Roman" w:cs="Times New Roman"/>
        </w:rPr>
        <w:t xml:space="preserve"> tenants displaced with</w:t>
      </w:r>
      <w:r w:rsidR="00582603" w:rsidRPr="00912AAF">
        <w:rPr>
          <w:rFonts w:ascii="Times New Roman" w:hAnsi="Times New Roman" w:cs="Times New Roman"/>
        </w:rPr>
        <w:t xml:space="preserve">out recourse to </w:t>
      </w:r>
      <w:r w:rsidR="00080A84" w:rsidRPr="00912AAF">
        <w:rPr>
          <w:rFonts w:ascii="Times New Roman" w:hAnsi="Times New Roman" w:cs="Times New Roman"/>
        </w:rPr>
        <w:t xml:space="preserve">much </w:t>
      </w:r>
      <w:r w:rsidR="00666D14">
        <w:rPr>
          <w:rFonts w:ascii="Times New Roman" w:hAnsi="Times New Roman" w:cs="Times New Roman"/>
        </w:rPr>
        <w:t xml:space="preserve">else </w:t>
      </w:r>
      <w:r w:rsidR="00080A84" w:rsidRPr="00912AAF">
        <w:rPr>
          <w:rFonts w:ascii="Times New Roman" w:hAnsi="Times New Roman" w:cs="Times New Roman"/>
        </w:rPr>
        <w:t>beyond their own means</w:t>
      </w:r>
      <w:r w:rsidR="00582603" w:rsidRPr="00912AAF">
        <w:rPr>
          <w:rFonts w:ascii="Times New Roman" w:hAnsi="Times New Roman" w:cs="Times New Roman"/>
        </w:rPr>
        <w:t>,</w:t>
      </w:r>
      <w:r w:rsidR="00394339" w:rsidRPr="00912AAF">
        <w:rPr>
          <w:rFonts w:ascii="Times New Roman" w:hAnsi="Times New Roman" w:cs="Times New Roman"/>
        </w:rPr>
        <w:t xml:space="preserve"> the largest</w:t>
      </w:r>
      <w:r w:rsidR="00080A84" w:rsidRPr="00912AAF">
        <w:rPr>
          <w:rFonts w:ascii="Times New Roman" w:hAnsi="Times New Roman" w:cs="Times New Roman"/>
        </w:rPr>
        <w:t xml:space="preserve"> majority consisting of the</w:t>
      </w:r>
      <w:r w:rsidR="00394339" w:rsidRPr="00912AAF">
        <w:rPr>
          <w:rFonts w:ascii="Times New Roman" w:hAnsi="Times New Roman" w:cs="Times New Roman"/>
        </w:rPr>
        <w:t xml:space="preserve"> poor.</w:t>
      </w:r>
    </w:p>
    <w:p w14:paraId="78C3C494" w14:textId="3F5DBEED" w:rsidR="00F06050" w:rsidRPr="00912AAF" w:rsidRDefault="00F06050" w:rsidP="007135E6">
      <w:pPr>
        <w:widowControl w:val="0"/>
        <w:autoSpaceDE w:val="0"/>
        <w:autoSpaceDN w:val="0"/>
        <w:adjustRightInd w:val="0"/>
        <w:spacing w:line="360" w:lineRule="auto"/>
        <w:ind w:firstLine="720"/>
        <w:rPr>
          <w:rFonts w:ascii="Times New Roman" w:hAnsi="Times New Roman" w:cs="Times New Roman"/>
        </w:rPr>
      </w:pPr>
      <w:r w:rsidRPr="00912AAF">
        <w:rPr>
          <w:rFonts w:ascii="Times New Roman" w:hAnsi="Times New Roman" w:cs="Times New Roman"/>
        </w:rPr>
        <w:t xml:space="preserve">This rich and diverse mix of people and interests is very important. When we think about </w:t>
      </w:r>
      <w:r w:rsidR="00394339" w:rsidRPr="00912AAF">
        <w:rPr>
          <w:rFonts w:ascii="Times New Roman" w:hAnsi="Times New Roman" w:cs="Times New Roman"/>
        </w:rPr>
        <w:t>railway innovation, a common</w:t>
      </w:r>
      <w:r w:rsidRPr="00912AAF">
        <w:rPr>
          <w:rFonts w:ascii="Times New Roman" w:hAnsi="Times New Roman" w:cs="Times New Roman"/>
        </w:rPr>
        <w:t xml:space="preserve"> tendency is to think about which new technologies </w:t>
      </w:r>
      <w:r w:rsidR="00394339" w:rsidRPr="00912AAF">
        <w:rPr>
          <w:rFonts w:ascii="Times New Roman" w:hAnsi="Times New Roman" w:cs="Times New Roman"/>
        </w:rPr>
        <w:t>are now at our disposal</w:t>
      </w:r>
      <w:r w:rsidRPr="00912AAF">
        <w:rPr>
          <w:rFonts w:ascii="Times New Roman" w:hAnsi="Times New Roman" w:cs="Times New Roman"/>
        </w:rPr>
        <w:t>: lighter and more spacious cars, new signaling instruments, automated doors</w:t>
      </w:r>
      <w:r w:rsidR="00394339" w:rsidRPr="00912AAF">
        <w:rPr>
          <w:rFonts w:ascii="Times New Roman" w:hAnsi="Times New Roman" w:cs="Times New Roman"/>
        </w:rPr>
        <w:t>, improved tracks,</w:t>
      </w:r>
      <w:r w:rsidRPr="00912AAF">
        <w:rPr>
          <w:rFonts w:ascii="Times New Roman" w:hAnsi="Times New Roman" w:cs="Times New Roman"/>
        </w:rPr>
        <w:t xml:space="preserve"> </w:t>
      </w:r>
      <w:r w:rsidR="000A2B7D">
        <w:rPr>
          <w:rFonts w:ascii="Times New Roman" w:hAnsi="Times New Roman" w:cs="Times New Roman"/>
        </w:rPr>
        <w:t xml:space="preserve">faster trains, </w:t>
      </w:r>
      <w:r w:rsidRPr="00912AAF">
        <w:rPr>
          <w:rFonts w:ascii="Times New Roman" w:hAnsi="Times New Roman" w:cs="Times New Roman"/>
        </w:rPr>
        <w:t>and so on</w:t>
      </w:r>
      <w:r w:rsidR="000A2B7D">
        <w:rPr>
          <w:rFonts w:ascii="Times New Roman" w:hAnsi="Times New Roman" w:cs="Times New Roman"/>
        </w:rPr>
        <w:t xml:space="preserve"> and so forth</w:t>
      </w:r>
      <w:r w:rsidRPr="00912AAF">
        <w:rPr>
          <w:rFonts w:ascii="Times New Roman" w:hAnsi="Times New Roman" w:cs="Times New Roman"/>
        </w:rPr>
        <w:t xml:space="preserve">. Important as they are, </w:t>
      </w:r>
      <w:r w:rsidR="000A2B7D">
        <w:rPr>
          <w:rFonts w:ascii="Times New Roman" w:hAnsi="Times New Roman" w:cs="Times New Roman"/>
        </w:rPr>
        <w:t xml:space="preserve">however, </w:t>
      </w:r>
      <w:r w:rsidRPr="00912AAF">
        <w:rPr>
          <w:rFonts w:ascii="Times New Roman" w:hAnsi="Times New Roman" w:cs="Times New Roman"/>
        </w:rPr>
        <w:t xml:space="preserve">these are only part of the kinds of innovation that are prompted by the very </w:t>
      </w:r>
      <w:r w:rsidR="00394339" w:rsidRPr="00912AAF">
        <w:rPr>
          <w:rFonts w:ascii="Times New Roman" w:hAnsi="Times New Roman" w:cs="Times New Roman"/>
        </w:rPr>
        <w:t>conceiving, planning, designing</w:t>
      </w:r>
      <w:r w:rsidRPr="00912AAF">
        <w:rPr>
          <w:rFonts w:ascii="Times New Roman" w:hAnsi="Times New Roman" w:cs="Times New Roman"/>
        </w:rPr>
        <w:t xml:space="preserve"> and buildin</w:t>
      </w:r>
      <w:r w:rsidR="000A2B7D">
        <w:rPr>
          <w:rFonts w:ascii="Times New Roman" w:hAnsi="Times New Roman" w:cs="Times New Roman"/>
        </w:rPr>
        <w:t>g of</w:t>
      </w:r>
      <w:r w:rsidR="00C92B0D">
        <w:rPr>
          <w:rFonts w:ascii="Times New Roman" w:hAnsi="Times New Roman" w:cs="Times New Roman"/>
        </w:rPr>
        <w:t xml:space="preserve"> railways</w:t>
      </w:r>
      <w:r w:rsidR="00394339" w:rsidRPr="00912AAF">
        <w:rPr>
          <w:rFonts w:ascii="Times New Roman" w:hAnsi="Times New Roman" w:cs="Times New Roman"/>
        </w:rPr>
        <w:t>. I believe this is</w:t>
      </w:r>
      <w:r w:rsidR="00080A84" w:rsidRPr="00912AAF">
        <w:rPr>
          <w:rFonts w:ascii="Times New Roman" w:hAnsi="Times New Roman" w:cs="Times New Roman"/>
        </w:rPr>
        <w:t xml:space="preserve"> a reality</w:t>
      </w:r>
      <w:r w:rsidR="00394339" w:rsidRPr="00912AAF">
        <w:rPr>
          <w:rFonts w:ascii="Times New Roman" w:hAnsi="Times New Roman" w:cs="Times New Roman"/>
        </w:rPr>
        <w:t xml:space="preserve"> </w:t>
      </w:r>
      <w:r w:rsidR="000F3762">
        <w:rPr>
          <w:rFonts w:ascii="Times New Roman" w:hAnsi="Times New Roman" w:cs="Times New Roman"/>
        </w:rPr>
        <w:t xml:space="preserve">that is </w:t>
      </w:r>
      <w:r w:rsidR="002C7C8E">
        <w:rPr>
          <w:rFonts w:ascii="Times New Roman" w:hAnsi="Times New Roman" w:cs="Times New Roman"/>
        </w:rPr>
        <w:t xml:space="preserve">felt </w:t>
      </w:r>
      <w:r w:rsidR="00394339" w:rsidRPr="00912AAF">
        <w:rPr>
          <w:rFonts w:ascii="Times New Roman" w:hAnsi="Times New Roman" w:cs="Times New Roman"/>
        </w:rPr>
        <w:t>most acute</w:t>
      </w:r>
      <w:r w:rsidR="00080A84" w:rsidRPr="00912AAF">
        <w:rPr>
          <w:rFonts w:ascii="Times New Roman" w:hAnsi="Times New Roman" w:cs="Times New Roman"/>
        </w:rPr>
        <w:t xml:space="preserve">ly </w:t>
      </w:r>
      <w:r w:rsidRPr="00912AAF">
        <w:rPr>
          <w:rFonts w:ascii="Times New Roman" w:hAnsi="Times New Roman" w:cs="Times New Roman"/>
        </w:rPr>
        <w:t xml:space="preserve">in cities. In </w:t>
      </w:r>
      <w:r w:rsidR="00306965">
        <w:rPr>
          <w:rFonts w:ascii="Times New Roman" w:hAnsi="Times New Roman" w:cs="Times New Roman"/>
        </w:rPr>
        <w:t>nineteenth</w:t>
      </w:r>
      <w:r w:rsidRPr="00912AAF">
        <w:rPr>
          <w:rFonts w:ascii="Times New Roman" w:hAnsi="Times New Roman" w:cs="Times New Roman"/>
        </w:rPr>
        <w:t xml:space="preserve">-century London and Paris, </w:t>
      </w:r>
      <w:r w:rsidR="00C92B0D">
        <w:rPr>
          <w:rFonts w:ascii="Times New Roman" w:hAnsi="Times New Roman" w:cs="Times New Roman"/>
        </w:rPr>
        <w:t xml:space="preserve">for example, </w:t>
      </w:r>
      <w:r w:rsidRPr="00912AAF">
        <w:rPr>
          <w:rFonts w:ascii="Times New Roman" w:hAnsi="Times New Roman" w:cs="Times New Roman"/>
        </w:rPr>
        <w:t xml:space="preserve">innovations </w:t>
      </w:r>
      <w:r w:rsidR="00394339" w:rsidRPr="00912AAF">
        <w:rPr>
          <w:rFonts w:ascii="Times New Roman" w:hAnsi="Times New Roman" w:cs="Times New Roman"/>
        </w:rPr>
        <w:t>involved</w:t>
      </w:r>
      <w:r w:rsidRPr="00912AAF">
        <w:rPr>
          <w:rFonts w:ascii="Times New Roman" w:hAnsi="Times New Roman" w:cs="Times New Roman"/>
        </w:rPr>
        <w:t xml:space="preserve"> a range of topics: </w:t>
      </w:r>
      <w:r w:rsidR="000F3762">
        <w:rPr>
          <w:rFonts w:ascii="Times New Roman" w:hAnsi="Times New Roman" w:cs="Times New Roman"/>
        </w:rPr>
        <w:t xml:space="preserve">using the underground spaces and cellars of market buildings; defining an area that railways would not cross; </w:t>
      </w:r>
      <w:r w:rsidRPr="00912AAF">
        <w:rPr>
          <w:rFonts w:ascii="Times New Roman" w:hAnsi="Times New Roman" w:cs="Times New Roman"/>
        </w:rPr>
        <w:t>early trains for</w:t>
      </w:r>
      <w:r w:rsidR="00666D14">
        <w:rPr>
          <w:rFonts w:ascii="Times New Roman" w:hAnsi="Times New Roman" w:cs="Times New Roman"/>
        </w:rPr>
        <w:t xml:space="preserve"> the working and poorer classes;</w:t>
      </w:r>
      <w:r w:rsidRPr="00912AAF">
        <w:rPr>
          <w:rFonts w:ascii="Times New Roman" w:hAnsi="Times New Roman" w:cs="Times New Roman"/>
        </w:rPr>
        <w:t xml:space="preserve"> collaboration between private companies and metropolitan authorities so that the building of a new railway line might be linked to street</w:t>
      </w:r>
      <w:r w:rsidR="00666D14">
        <w:rPr>
          <w:rFonts w:ascii="Times New Roman" w:hAnsi="Times New Roman" w:cs="Times New Roman"/>
        </w:rPr>
        <w:t xml:space="preserve"> improvements;</w:t>
      </w:r>
      <w:r w:rsidRPr="00912AAF">
        <w:rPr>
          <w:rFonts w:ascii="Times New Roman" w:hAnsi="Times New Roman" w:cs="Times New Roman"/>
        </w:rPr>
        <w:t xml:space="preserve"> new forms of governance, especially in terms of the degree to which London and Paris might use railways to direct their growth; concessionary fares for excursion trains on Sundays; </w:t>
      </w:r>
      <w:r w:rsidR="00080A84" w:rsidRPr="00912AAF">
        <w:rPr>
          <w:rFonts w:ascii="Times New Roman" w:hAnsi="Times New Roman" w:cs="Times New Roman"/>
        </w:rPr>
        <w:t xml:space="preserve">conditions of employment in the context of municipal socialism, characteristic of </w:t>
      </w:r>
      <w:r w:rsidR="00540BBE" w:rsidRPr="00912AAF">
        <w:rPr>
          <w:rFonts w:ascii="Times New Roman" w:hAnsi="Times New Roman" w:cs="Times New Roman"/>
        </w:rPr>
        <w:t>developments in cities in Europe and North America at the turn of the 20</w:t>
      </w:r>
      <w:r w:rsidR="00540BBE" w:rsidRPr="00912AAF">
        <w:rPr>
          <w:rFonts w:ascii="Times New Roman" w:hAnsi="Times New Roman" w:cs="Times New Roman"/>
          <w:vertAlign w:val="superscript"/>
        </w:rPr>
        <w:t>th</w:t>
      </w:r>
      <w:r w:rsidR="00540BBE" w:rsidRPr="00912AAF">
        <w:rPr>
          <w:rFonts w:ascii="Times New Roman" w:hAnsi="Times New Roman" w:cs="Times New Roman"/>
        </w:rPr>
        <w:t xml:space="preserve"> century; </w:t>
      </w:r>
      <w:r w:rsidRPr="00912AAF">
        <w:rPr>
          <w:rFonts w:ascii="Times New Roman" w:hAnsi="Times New Roman" w:cs="Times New Roman"/>
        </w:rPr>
        <w:t>and the list goes on.</w:t>
      </w:r>
    </w:p>
    <w:p w14:paraId="686E37E9" w14:textId="4FAE340C" w:rsidR="00582603" w:rsidRPr="00912AAF" w:rsidRDefault="007135E6" w:rsidP="007135E6">
      <w:pPr>
        <w:widowControl w:val="0"/>
        <w:autoSpaceDE w:val="0"/>
        <w:autoSpaceDN w:val="0"/>
        <w:adjustRightInd w:val="0"/>
        <w:spacing w:line="360" w:lineRule="auto"/>
        <w:ind w:firstLine="720"/>
        <w:rPr>
          <w:rFonts w:ascii="Times New Roman" w:hAnsi="Times New Roman" w:cs="Times New Roman"/>
        </w:rPr>
      </w:pPr>
      <w:r>
        <w:rPr>
          <w:rFonts w:ascii="Times New Roman" w:hAnsi="Times New Roman" w:cs="Times New Roman"/>
        </w:rPr>
        <w:t>My aim in this contribution</w:t>
      </w:r>
      <w:r w:rsidR="00F06050" w:rsidRPr="00912AAF">
        <w:rPr>
          <w:rFonts w:ascii="Times New Roman" w:hAnsi="Times New Roman" w:cs="Times New Roman"/>
        </w:rPr>
        <w:t xml:space="preserve"> is twofold. I want to open up the very notion of innovation to issues that c</w:t>
      </w:r>
      <w:r w:rsidR="00080A84" w:rsidRPr="00912AAF">
        <w:rPr>
          <w:rFonts w:ascii="Times New Roman" w:hAnsi="Times New Roman" w:cs="Times New Roman"/>
        </w:rPr>
        <w:t>over at least three different and</w:t>
      </w:r>
      <w:r w:rsidR="00F06050" w:rsidRPr="00912AAF">
        <w:rPr>
          <w:rFonts w:ascii="Times New Roman" w:hAnsi="Times New Roman" w:cs="Times New Roman"/>
        </w:rPr>
        <w:t xml:space="preserve"> inter-related dimensions: the politics, the culture and the social concerns behind the opening of new railway lines</w:t>
      </w:r>
      <w:r w:rsidR="00DF136B">
        <w:rPr>
          <w:rFonts w:ascii="Times New Roman" w:hAnsi="Times New Roman" w:cs="Times New Roman"/>
        </w:rPr>
        <w:t xml:space="preserve"> in </w:t>
      </w:r>
      <w:r w:rsidR="00637445">
        <w:rPr>
          <w:rFonts w:ascii="Times New Roman" w:hAnsi="Times New Roman" w:cs="Times New Roman"/>
        </w:rPr>
        <w:lastRenderedPageBreak/>
        <w:t>nineteenth</w:t>
      </w:r>
      <w:r w:rsidR="00DF136B">
        <w:rPr>
          <w:rFonts w:ascii="Times New Roman" w:hAnsi="Times New Roman" w:cs="Times New Roman"/>
        </w:rPr>
        <w:t>-century London and Paris</w:t>
      </w:r>
      <w:r w:rsidR="00F06050" w:rsidRPr="00912AAF">
        <w:rPr>
          <w:rFonts w:ascii="Times New Roman" w:hAnsi="Times New Roman" w:cs="Times New Roman"/>
        </w:rPr>
        <w:t xml:space="preserve">. Secondly, I wish to show </w:t>
      </w:r>
      <w:r w:rsidR="00394339" w:rsidRPr="00912AAF">
        <w:rPr>
          <w:rFonts w:ascii="Times New Roman" w:hAnsi="Times New Roman" w:cs="Times New Roman"/>
        </w:rPr>
        <w:t xml:space="preserve">how </w:t>
      </w:r>
      <w:r w:rsidR="00DF136B">
        <w:rPr>
          <w:rFonts w:ascii="Times New Roman" w:hAnsi="Times New Roman" w:cs="Times New Roman"/>
        </w:rPr>
        <w:t>the two cities</w:t>
      </w:r>
      <w:r w:rsidR="00394339" w:rsidRPr="00912AAF">
        <w:rPr>
          <w:rFonts w:ascii="Times New Roman" w:hAnsi="Times New Roman" w:cs="Times New Roman"/>
        </w:rPr>
        <w:t xml:space="preserve"> coped, but also dealt with </w:t>
      </w:r>
      <w:r w:rsidR="001C7B76" w:rsidRPr="00912AAF">
        <w:rPr>
          <w:rFonts w:ascii="Times New Roman" w:hAnsi="Times New Roman" w:cs="Times New Roman"/>
        </w:rPr>
        <w:t xml:space="preserve">one of the most transformative forces of nineteenth-century Britain and France. </w:t>
      </w:r>
      <w:r w:rsidR="00582603" w:rsidRPr="00912AAF">
        <w:rPr>
          <w:rFonts w:ascii="Times New Roman" w:hAnsi="Times New Roman" w:cs="Times New Roman"/>
        </w:rPr>
        <w:t>An important</w:t>
      </w:r>
      <w:r w:rsidR="002C20AD">
        <w:rPr>
          <w:rFonts w:ascii="Times New Roman" w:hAnsi="Times New Roman" w:cs="Times New Roman"/>
        </w:rPr>
        <w:t xml:space="preserve"> part of that</w:t>
      </w:r>
      <w:r w:rsidR="002C7C8E">
        <w:rPr>
          <w:rFonts w:ascii="Times New Roman" w:hAnsi="Times New Roman" w:cs="Times New Roman"/>
        </w:rPr>
        <w:t xml:space="preserve"> story</w:t>
      </w:r>
      <w:r w:rsidR="00582603" w:rsidRPr="00912AAF">
        <w:rPr>
          <w:rFonts w:ascii="Times New Roman" w:hAnsi="Times New Roman" w:cs="Times New Roman"/>
        </w:rPr>
        <w:t xml:space="preserve"> relates to the </w:t>
      </w:r>
      <w:r w:rsidR="00306965">
        <w:rPr>
          <w:rFonts w:ascii="Times New Roman" w:hAnsi="Times New Roman" w:cs="Times New Roman"/>
        </w:rPr>
        <w:t>different futures that were envisioned in the two cities, in response to specific concerns and determined by a particular set of conditions</w:t>
      </w:r>
      <w:r w:rsidR="00582603" w:rsidRPr="00912AAF">
        <w:rPr>
          <w:rFonts w:ascii="Times New Roman" w:hAnsi="Times New Roman" w:cs="Times New Roman"/>
        </w:rPr>
        <w:t xml:space="preserve">. </w:t>
      </w:r>
      <w:r w:rsidR="00792BE2">
        <w:rPr>
          <w:rFonts w:ascii="Times New Roman" w:hAnsi="Times New Roman" w:cs="Times New Roman"/>
        </w:rPr>
        <w:t>This approach highlights the process of how innovations took p</w:t>
      </w:r>
      <w:r w:rsidR="00DF136B">
        <w:rPr>
          <w:rFonts w:ascii="Times New Roman" w:hAnsi="Times New Roman" w:cs="Times New Roman"/>
        </w:rPr>
        <w:t>lace rather than the end result. My concern is therefore with</w:t>
      </w:r>
      <w:r w:rsidR="00792BE2">
        <w:rPr>
          <w:rFonts w:ascii="Times New Roman" w:hAnsi="Times New Roman" w:cs="Times New Roman"/>
        </w:rPr>
        <w:t xml:space="preserve"> the debates, ideas a</w:t>
      </w:r>
      <w:r w:rsidR="00C92B0D">
        <w:rPr>
          <w:rFonts w:ascii="Times New Roman" w:hAnsi="Times New Roman" w:cs="Times New Roman"/>
        </w:rPr>
        <w:t>nd challenges of getting to the object or point we call innovation</w:t>
      </w:r>
      <w:r w:rsidR="00DF136B">
        <w:rPr>
          <w:rFonts w:ascii="Times New Roman" w:hAnsi="Times New Roman" w:cs="Times New Roman"/>
        </w:rPr>
        <w:t>, not the ready-packed model that we know circulates</w:t>
      </w:r>
      <w:r w:rsidR="00C92B0D">
        <w:rPr>
          <w:rFonts w:ascii="Times New Roman" w:hAnsi="Times New Roman" w:cs="Times New Roman"/>
        </w:rPr>
        <w:t>, widely and far</w:t>
      </w:r>
      <w:r w:rsidR="00DF136B">
        <w:rPr>
          <w:rFonts w:ascii="Times New Roman" w:hAnsi="Times New Roman" w:cs="Times New Roman"/>
        </w:rPr>
        <w:t>.</w:t>
      </w:r>
    </w:p>
    <w:p w14:paraId="056AC40A" w14:textId="439CAC17" w:rsidR="003340A9" w:rsidRPr="00912AAF" w:rsidRDefault="003340A9" w:rsidP="00C342D3">
      <w:pPr>
        <w:widowControl w:val="0"/>
        <w:autoSpaceDE w:val="0"/>
        <w:autoSpaceDN w:val="0"/>
        <w:adjustRightInd w:val="0"/>
        <w:spacing w:line="360" w:lineRule="auto"/>
        <w:rPr>
          <w:rFonts w:ascii="Times New Roman" w:hAnsi="Times New Roman" w:cs="Times New Roman"/>
        </w:rPr>
      </w:pPr>
    </w:p>
    <w:p w14:paraId="23955308" w14:textId="346F83B8" w:rsidR="009615E5" w:rsidRPr="00B135FC" w:rsidRDefault="009615E5" w:rsidP="00B135FC">
      <w:pPr>
        <w:widowControl w:val="0"/>
        <w:autoSpaceDE w:val="0"/>
        <w:autoSpaceDN w:val="0"/>
        <w:adjustRightInd w:val="0"/>
        <w:spacing w:line="360" w:lineRule="auto"/>
        <w:ind w:firstLine="720"/>
        <w:rPr>
          <w:rFonts w:ascii="Times New Roman" w:hAnsi="Times New Roman" w:cs="Times New Roman"/>
          <w:i/>
        </w:rPr>
      </w:pPr>
      <w:r w:rsidRPr="00143DC1">
        <w:rPr>
          <w:rFonts w:ascii="Times New Roman" w:hAnsi="Times New Roman" w:cs="Times New Roman"/>
          <w:i/>
        </w:rPr>
        <w:t xml:space="preserve">London and Paris </w:t>
      </w:r>
      <w:r w:rsidR="00B135FC">
        <w:rPr>
          <w:rFonts w:ascii="Times New Roman" w:hAnsi="Times New Roman" w:cs="Times New Roman"/>
          <w:i/>
        </w:rPr>
        <w:t>in</w:t>
      </w:r>
      <w:r w:rsidRPr="00143DC1">
        <w:rPr>
          <w:rFonts w:ascii="Times New Roman" w:hAnsi="Times New Roman" w:cs="Times New Roman"/>
          <w:i/>
        </w:rPr>
        <w:t xml:space="preserve"> the nineteenth century: a brief overview</w:t>
      </w:r>
    </w:p>
    <w:p w14:paraId="58CEBA00" w14:textId="7A1CFDBC" w:rsidR="007931BF" w:rsidRPr="00912AAF" w:rsidRDefault="00E946E6"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 xml:space="preserve">There are important similarities and differences in relation to the transformation that London and Paris experienced during the nineteenth century. Key among them are population growth, in both cities largely fueled by immigration; changes in their administration which present us with </w:t>
      </w:r>
      <w:r w:rsidR="0062202F" w:rsidRPr="00912AAF">
        <w:rPr>
          <w:rFonts w:ascii="Times New Roman" w:hAnsi="Times New Roman" w:cs="Times New Roman"/>
        </w:rPr>
        <w:t>a sharp contrast between, on the one hand, the City of London and the metropolitan</w:t>
      </w:r>
      <w:r w:rsidR="00C342D3">
        <w:rPr>
          <w:rFonts w:ascii="Times New Roman" w:hAnsi="Times New Roman" w:cs="Times New Roman"/>
        </w:rPr>
        <w:t>-wide</w:t>
      </w:r>
      <w:r w:rsidR="0062202F" w:rsidRPr="00912AAF">
        <w:rPr>
          <w:rFonts w:ascii="Times New Roman" w:hAnsi="Times New Roman" w:cs="Times New Roman"/>
        </w:rPr>
        <w:t xml:space="preserve"> authorities, the first of which was the Metropolitan Board of Works, created in 1855, succeeded in 1889 by the London County Council; and, on the other, </w:t>
      </w:r>
      <w:r w:rsidR="00C342D3">
        <w:rPr>
          <w:rFonts w:ascii="Times New Roman" w:hAnsi="Times New Roman" w:cs="Times New Roman"/>
        </w:rPr>
        <w:t xml:space="preserve">the </w:t>
      </w:r>
      <w:r w:rsidR="007931BF" w:rsidRPr="00912AAF">
        <w:rPr>
          <w:rFonts w:ascii="Times New Roman" w:hAnsi="Times New Roman" w:cs="Times New Roman"/>
        </w:rPr>
        <w:t>Paris municipal council, appointed by the Seine Prefect, in turn accountable to the national authorities which, throughout the</w:t>
      </w:r>
      <w:r w:rsidR="00C342D3">
        <w:rPr>
          <w:rFonts w:ascii="Times New Roman" w:hAnsi="Times New Roman" w:cs="Times New Roman"/>
        </w:rPr>
        <w:t xml:space="preserve"> nineteenth century</w:t>
      </w:r>
      <w:r w:rsidR="006873EF" w:rsidRPr="00912AAF">
        <w:rPr>
          <w:rFonts w:ascii="Times New Roman" w:hAnsi="Times New Roman" w:cs="Times New Roman"/>
        </w:rPr>
        <w:t>, change</w:t>
      </w:r>
      <w:r w:rsidR="00C342D3">
        <w:rPr>
          <w:rFonts w:ascii="Times New Roman" w:hAnsi="Times New Roman" w:cs="Times New Roman"/>
        </w:rPr>
        <w:t>d a number of times with three r</w:t>
      </w:r>
      <w:r w:rsidR="006873EF" w:rsidRPr="00912AAF">
        <w:rPr>
          <w:rFonts w:ascii="Times New Roman" w:hAnsi="Times New Roman" w:cs="Times New Roman"/>
        </w:rPr>
        <w:t>epublics, two e</w:t>
      </w:r>
      <w:r w:rsidR="007931BF" w:rsidRPr="00912AAF">
        <w:rPr>
          <w:rFonts w:ascii="Times New Roman" w:hAnsi="Times New Roman" w:cs="Times New Roman"/>
        </w:rPr>
        <w:t>mpire</w:t>
      </w:r>
      <w:r w:rsidR="006873EF" w:rsidRPr="00912AAF">
        <w:rPr>
          <w:rFonts w:ascii="Times New Roman" w:hAnsi="Times New Roman" w:cs="Times New Roman"/>
        </w:rPr>
        <w:t>s</w:t>
      </w:r>
      <w:r w:rsidR="00993386" w:rsidRPr="00912AAF">
        <w:rPr>
          <w:rFonts w:ascii="Times New Roman" w:hAnsi="Times New Roman" w:cs="Times New Roman"/>
        </w:rPr>
        <w:t xml:space="preserve"> and a</w:t>
      </w:r>
      <w:r w:rsidR="00C342D3">
        <w:rPr>
          <w:rFonts w:ascii="Times New Roman" w:hAnsi="Times New Roman" w:cs="Times New Roman"/>
        </w:rPr>
        <w:t>n eighteenth-year long</w:t>
      </w:r>
      <w:r w:rsidR="00993386" w:rsidRPr="00912AAF">
        <w:rPr>
          <w:rFonts w:ascii="Times New Roman" w:hAnsi="Times New Roman" w:cs="Times New Roman"/>
        </w:rPr>
        <w:t xml:space="preserve"> m</w:t>
      </w:r>
      <w:r w:rsidR="007931BF" w:rsidRPr="00912AAF">
        <w:rPr>
          <w:rFonts w:ascii="Times New Roman" w:hAnsi="Times New Roman" w:cs="Times New Roman"/>
        </w:rPr>
        <w:t>onarchy</w:t>
      </w:r>
      <w:r w:rsidR="006513CF">
        <w:rPr>
          <w:rFonts w:ascii="Times New Roman" w:hAnsi="Times New Roman" w:cs="Times New Roman"/>
        </w:rPr>
        <w:t xml:space="preserve"> (Porter 2000</w:t>
      </w:r>
      <w:r w:rsidR="0035475B">
        <w:rPr>
          <w:rFonts w:ascii="Times New Roman" w:hAnsi="Times New Roman" w:cs="Times New Roman"/>
        </w:rPr>
        <w:t>, Jones 2004, White</w:t>
      </w:r>
      <w:r w:rsidR="006513CF">
        <w:rPr>
          <w:rFonts w:ascii="Times New Roman" w:hAnsi="Times New Roman" w:cs="Times New Roman"/>
        </w:rPr>
        <w:t xml:space="preserve"> 2008</w:t>
      </w:r>
      <w:r w:rsidR="0035475B">
        <w:rPr>
          <w:rFonts w:ascii="Times New Roman" w:hAnsi="Times New Roman" w:cs="Times New Roman"/>
        </w:rPr>
        <w:t>, Marchand</w:t>
      </w:r>
      <w:r w:rsidR="006513CF">
        <w:rPr>
          <w:rFonts w:ascii="Times New Roman" w:hAnsi="Times New Roman" w:cs="Times New Roman"/>
        </w:rPr>
        <w:t xml:space="preserve"> 1993)</w:t>
      </w:r>
      <w:r w:rsidR="007931BF" w:rsidRPr="00912AAF">
        <w:rPr>
          <w:rFonts w:ascii="Times New Roman" w:hAnsi="Times New Roman" w:cs="Times New Roman"/>
        </w:rPr>
        <w:t xml:space="preserve">. Administration was directly </w:t>
      </w:r>
      <w:r w:rsidR="00993386" w:rsidRPr="00912AAF">
        <w:rPr>
          <w:rFonts w:ascii="Times New Roman" w:hAnsi="Times New Roman" w:cs="Times New Roman"/>
        </w:rPr>
        <w:t>concerned with the</w:t>
      </w:r>
      <w:r w:rsidR="007931BF" w:rsidRPr="00912AAF">
        <w:rPr>
          <w:rFonts w:ascii="Times New Roman" w:hAnsi="Times New Roman" w:cs="Times New Roman"/>
        </w:rPr>
        <w:t xml:space="preserve"> limits</w:t>
      </w:r>
      <w:r w:rsidR="00B1201B">
        <w:rPr>
          <w:rFonts w:ascii="Times New Roman" w:hAnsi="Times New Roman" w:cs="Times New Roman"/>
        </w:rPr>
        <w:t xml:space="preserve"> and extent of the two cities’</w:t>
      </w:r>
      <w:r w:rsidR="00993386" w:rsidRPr="00912AAF">
        <w:rPr>
          <w:rFonts w:ascii="Times New Roman" w:hAnsi="Times New Roman" w:cs="Times New Roman"/>
        </w:rPr>
        <w:t xml:space="preserve"> built-up area</w:t>
      </w:r>
      <w:r w:rsidR="00B1201B">
        <w:rPr>
          <w:rFonts w:ascii="Times New Roman" w:hAnsi="Times New Roman" w:cs="Times New Roman"/>
        </w:rPr>
        <w:t>s</w:t>
      </w:r>
      <w:r w:rsidR="007931BF" w:rsidRPr="00912AAF">
        <w:rPr>
          <w:rFonts w:ascii="Times New Roman" w:hAnsi="Times New Roman" w:cs="Times New Roman"/>
        </w:rPr>
        <w:t xml:space="preserve">, in other words, up to which point did </w:t>
      </w:r>
      <w:r w:rsidR="00B1201B">
        <w:rPr>
          <w:rFonts w:ascii="Times New Roman" w:hAnsi="Times New Roman" w:cs="Times New Roman"/>
        </w:rPr>
        <w:t>London and Paris</w:t>
      </w:r>
      <w:r w:rsidR="007931BF" w:rsidRPr="00912AAF">
        <w:rPr>
          <w:rFonts w:ascii="Times New Roman" w:hAnsi="Times New Roman" w:cs="Times New Roman"/>
        </w:rPr>
        <w:t xml:space="preserve"> extend. The contrast is again illuminating: Paris was a walled city up to after the Second World War; an area called </w:t>
      </w:r>
      <w:r w:rsidR="007931BF" w:rsidRPr="0035475B">
        <w:rPr>
          <w:rFonts w:ascii="Times New Roman" w:hAnsi="Times New Roman" w:cs="Times New Roman"/>
          <w:i/>
        </w:rPr>
        <w:t>intra-muros</w:t>
      </w:r>
      <w:r w:rsidR="007931BF" w:rsidRPr="00912AAF">
        <w:rPr>
          <w:rFonts w:ascii="Times New Roman" w:hAnsi="Times New Roman" w:cs="Times New Roman"/>
        </w:rPr>
        <w:t xml:space="preserve"> was c</w:t>
      </w:r>
      <w:r w:rsidR="00C342D3">
        <w:rPr>
          <w:rFonts w:ascii="Times New Roman" w:hAnsi="Times New Roman" w:cs="Times New Roman"/>
        </w:rPr>
        <w:t xml:space="preserve">ontained </w:t>
      </w:r>
      <w:r w:rsidR="00C342D3" w:rsidRPr="00912AAF">
        <w:rPr>
          <w:rFonts w:ascii="Times New Roman" w:hAnsi="Times New Roman" w:cs="Times New Roman"/>
        </w:rPr>
        <w:t>for a period of nearly two decades</w:t>
      </w:r>
      <w:r w:rsidR="00C342D3">
        <w:rPr>
          <w:rFonts w:ascii="Times New Roman" w:hAnsi="Times New Roman" w:cs="Times New Roman"/>
        </w:rPr>
        <w:t xml:space="preserve"> in-between the late-eighteenth-century</w:t>
      </w:r>
      <w:r w:rsidR="00B1201B">
        <w:rPr>
          <w:rFonts w:ascii="Times New Roman" w:hAnsi="Times New Roman" w:cs="Times New Roman"/>
        </w:rPr>
        <w:t xml:space="preserve"> wall of the </w:t>
      </w:r>
      <w:r w:rsidR="00B1201B" w:rsidRPr="0035475B">
        <w:rPr>
          <w:rFonts w:ascii="Times New Roman" w:hAnsi="Times New Roman" w:cs="Times New Roman"/>
          <w:i/>
        </w:rPr>
        <w:t>Fermiers Géné</w:t>
      </w:r>
      <w:r w:rsidR="007931BF" w:rsidRPr="0035475B">
        <w:rPr>
          <w:rFonts w:ascii="Times New Roman" w:hAnsi="Times New Roman" w:cs="Times New Roman"/>
          <w:i/>
        </w:rPr>
        <w:t>raux</w:t>
      </w:r>
      <w:r w:rsidR="007931BF" w:rsidRPr="00912AAF">
        <w:rPr>
          <w:rFonts w:ascii="Times New Roman" w:hAnsi="Times New Roman" w:cs="Times New Roman"/>
        </w:rPr>
        <w:t xml:space="preserve"> or</w:t>
      </w:r>
      <w:r w:rsidR="00C342D3">
        <w:rPr>
          <w:rFonts w:ascii="Times New Roman" w:hAnsi="Times New Roman" w:cs="Times New Roman"/>
        </w:rPr>
        <w:t xml:space="preserve"> Farmers General and the outer</w:t>
      </w:r>
      <w:r w:rsidR="007931BF" w:rsidRPr="00912AAF">
        <w:rPr>
          <w:rFonts w:ascii="Times New Roman" w:hAnsi="Times New Roman" w:cs="Times New Roman"/>
        </w:rPr>
        <w:t xml:space="preserve"> fortifications built in the 1840s</w:t>
      </w:r>
      <w:r w:rsidR="00C342D3">
        <w:rPr>
          <w:rFonts w:ascii="Times New Roman" w:hAnsi="Times New Roman" w:cs="Times New Roman"/>
        </w:rPr>
        <w:t>. The wall</w:t>
      </w:r>
      <w:r w:rsidR="007931BF" w:rsidRPr="00912AAF">
        <w:rPr>
          <w:rFonts w:ascii="Times New Roman" w:hAnsi="Times New Roman" w:cs="Times New Roman"/>
        </w:rPr>
        <w:t xml:space="preserve">, first </w:t>
      </w:r>
      <w:r w:rsidR="0035475B">
        <w:rPr>
          <w:rFonts w:ascii="Times New Roman" w:hAnsi="Times New Roman" w:cs="Times New Roman"/>
        </w:rPr>
        <w:t xml:space="preserve">that of </w:t>
      </w:r>
      <w:r w:rsidR="007931BF" w:rsidRPr="00912AAF">
        <w:rPr>
          <w:rFonts w:ascii="Times New Roman" w:hAnsi="Times New Roman" w:cs="Times New Roman"/>
        </w:rPr>
        <w:t>the Fermier Generaux and, s</w:t>
      </w:r>
      <w:r w:rsidR="00B1201B">
        <w:rPr>
          <w:rFonts w:ascii="Times New Roman" w:hAnsi="Times New Roman" w:cs="Times New Roman"/>
        </w:rPr>
        <w:t>ince 1860</w:t>
      </w:r>
      <w:r w:rsidR="007931BF" w:rsidRPr="00912AAF">
        <w:rPr>
          <w:rFonts w:ascii="Times New Roman" w:hAnsi="Times New Roman" w:cs="Times New Roman"/>
        </w:rPr>
        <w:t>, the Thiers fortifications, performed an important</w:t>
      </w:r>
      <w:r w:rsidR="00637445">
        <w:rPr>
          <w:rFonts w:ascii="Times New Roman" w:hAnsi="Times New Roman" w:cs="Times New Roman"/>
        </w:rPr>
        <w:t xml:space="preserve"> function for</w:t>
      </w:r>
      <w:r w:rsidR="00C342D3">
        <w:rPr>
          <w:rFonts w:ascii="Times New Roman" w:hAnsi="Times New Roman" w:cs="Times New Roman"/>
        </w:rPr>
        <w:t xml:space="preserve"> Paris</w:t>
      </w:r>
      <w:r w:rsidR="00637445">
        <w:rPr>
          <w:rFonts w:ascii="Times New Roman" w:hAnsi="Times New Roman" w:cs="Times New Roman"/>
        </w:rPr>
        <w:t>’s</w:t>
      </w:r>
      <w:r w:rsidR="007931BF" w:rsidRPr="00912AAF">
        <w:rPr>
          <w:rFonts w:ascii="Times New Roman" w:hAnsi="Times New Roman" w:cs="Times New Roman"/>
        </w:rPr>
        <w:t xml:space="preserve"> finances, namely the </w:t>
      </w:r>
      <w:r w:rsidR="007931BF" w:rsidRPr="00912AAF">
        <w:rPr>
          <w:rFonts w:ascii="Times New Roman" w:hAnsi="Times New Roman" w:cs="Times New Roman"/>
          <w:i/>
        </w:rPr>
        <w:t>octroi</w:t>
      </w:r>
      <w:r w:rsidR="007931BF" w:rsidRPr="00912AAF">
        <w:rPr>
          <w:rFonts w:ascii="Times New Roman" w:hAnsi="Times New Roman" w:cs="Times New Roman"/>
        </w:rPr>
        <w:t xml:space="preserve"> or </w:t>
      </w:r>
      <w:r w:rsidR="00C342D3">
        <w:rPr>
          <w:rFonts w:ascii="Times New Roman" w:hAnsi="Times New Roman" w:cs="Times New Roman"/>
        </w:rPr>
        <w:t xml:space="preserve">the </w:t>
      </w:r>
      <w:r w:rsidR="007931BF" w:rsidRPr="00912AAF">
        <w:rPr>
          <w:rFonts w:ascii="Times New Roman" w:hAnsi="Times New Roman" w:cs="Times New Roman"/>
        </w:rPr>
        <w:t>tax levied on any products entering the city</w:t>
      </w:r>
      <w:r w:rsidR="0035475B">
        <w:rPr>
          <w:rFonts w:ascii="Times New Roman" w:hAnsi="Times New Roman" w:cs="Times New Roman"/>
        </w:rPr>
        <w:t xml:space="preserve"> (Picon</w:t>
      </w:r>
      <w:r w:rsidR="006513CF">
        <w:rPr>
          <w:rFonts w:ascii="Times New Roman" w:hAnsi="Times New Roman" w:cs="Times New Roman"/>
        </w:rPr>
        <w:t xml:space="preserve"> 1994; López Galviz 2013b</w:t>
      </w:r>
      <w:r w:rsidR="0035475B">
        <w:rPr>
          <w:rFonts w:ascii="Times New Roman" w:hAnsi="Times New Roman" w:cs="Times New Roman"/>
        </w:rPr>
        <w:t>)</w:t>
      </w:r>
      <w:r w:rsidR="007931BF" w:rsidRPr="00912AAF">
        <w:rPr>
          <w:rFonts w:ascii="Times New Roman" w:hAnsi="Times New Roman" w:cs="Times New Roman"/>
        </w:rPr>
        <w:t>. Walls had become something of a relic in London since at least the Great Fire</w:t>
      </w:r>
      <w:r w:rsidR="00C342D3">
        <w:rPr>
          <w:rFonts w:ascii="Times New Roman" w:hAnsi="Times New Roman" w:cs="Times New Roman"/>
        </w:rPr>
        <w:t xml:space="preserve"> in 1666</w:t>
      </w:r>
      <w:r w:rsidR="007931BF" w:rsidRPr="00912AAF">
        <w:rPr>
          <w:rFonts w:ascii="Times New Roman" w:hAnsi="Times New Roman" w:cs="Times New Roman"/>
        </w:rPr>
        <w:t xml:space="preserve">. At the same time, the City </w:t>
      </w:r>
      <w:r w:rsidR="00C342D3">
        <w:rPr>
          <w:rFonts w:ascii="Times New Roman" w:hAnsi="Times New Roman" w:cs="Times New Roman"/>
        </w:rPr>
        <w:t xml:space="preserve">of London </w:t>
      </w:r>
      <w:r w:rsidR="007931BF" w:rsidRPr="00912AAF">
        <w:rPr>
          <w:rFonts w:ascii="Times New Roman" w:hAnsi="Times New Roman" w:cs="Times New Roman"/>
        </w:rPr>
        <w:t xml:space="preserve">retained full control of its jurisdiction, as it </w:t>
      </w:r>
      <w:r w:rsidR="00B1201B">
        <w:rPr>
          <w:rFonts w:ascii="Times New Roman" w:hAnsi="Times New Roman" w:cs="Times New Roman"/>
        </w:rPr>
        <w:t xml:space="preserve">still </w:t>
      </w:r>
      <w:r w:rsidR="007931BF" w:rsidRPr="00912AAF">
        <w:rPr>
          <w:rFonts w:ascii="Times New Roman" w:hAnsi="Times New Roman" w:cs="Times New Roman"/>
        </w:rPr>
        <w:t xml:space="preserve">does today, within what is </w:t>
      </w:r>
      <w:r w:rsidR="00B1201B">
        <w:rPr>
          <w:rFonts w:ascii="Times New Roman" w:hAnsi="Times New Roman" w:cs="Times New Roman"/>
        </w:rPr>
        <w:t>often</w:t>
      </w:r>
      <w:r w:rsidR="007931BF" w:rsidRPr="00912AAF">
        <w:rPr>
          <w:rFonts w:ascii="Times New Roman" w:hAnsi="Times New Roman" w:cs="Times New Roman"/>
        </w:rPr>
        <w:t xml:space="preserve"> called the ‘</w:t>
      </w:r>
      <w:r w:rsidR="00637445">
        <w:rPr>
          <w:rFonts w:ascii="Times New Roman" w:hAnsi="Times New Roman" w:cs="Times New Roman"/>
        </w:rPr>
        <w:t xml:space="preserve">old </w:t>
      </w:r>
      <w:r w:rsidR="007931BF" w:rsidRPr="00912AAF">
        <w:rPr>
          <w:rFonts w:ascii="Times New Roman" w:hAnsi="Times New Roman" w:cs="Times New Roman"/>
        </w:rPr>
        <w:t>square-mile’. Growth in and around the West End, Westminster, Southwark and eastwards by the river docks was largely the result of private initiative and brought under one administration</w:t>
      </w:r>
      <w:r w:rsidR="00993386" w:rsidRPr="00912AAF">
        <w:rPr>
          <w:rFonts w:ascii="Times New Roman" w:hAnsi="Times New Roman" w:cs="Times New Roman"/>
        </w:rPr>
        <w:t xml:space="preserve"> only</w:t>
      </w:r>
      <w:r w:rsidR="00B81AC8">
        <w:rPr>
          <w:rFonts w:ascii="Times New Roman" w:hAnsi="Times New Roman" w:cs="Times New Roman"/>
        </w:rPr>
        <w:t xml:space="preserve"> gradually from the mid nineteenth century onwards,</w:t>
      </w:r>
      <w:r w:rsidR="007931BF" w:rsidRPr="00912AAF">
        <w:rPr>
          <w:rFonts w:ascii="Times New Roman" w:hAnsi="Times New Roman" w:cs="Times New Roman"/>
        </w:rPr>
        <w:t xml:space="preserve"> following the creation of</w:t>
      </w:r>
      <w:r w:rsidR="00B81AC8">
        <w:rPr>
          <w:rFonts w:ascii="Times New Roman" w:hAnsi="Times New Roman" w:cs="Times New Roman"/>
        </w:rPr>
        <w:t xml:space="preserve"> the Metropolitan Board of Works.</w:t>
      </w:r>
    </w:p>
    <w:p w14:paraId="32AF547F"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rPr>
      </w:pPr>
    </w:p>
    <w:p w14:paraId="69CD4A0E" w14:textId="77777777" w:rsidR="009615E5" w:rsidRPr="00912AAF" w:rsidRDefault="009615E5" w:rsidP="00C342D3">
      <w:pPr>
        <w:widowControl w:val="0"/>
        <w:autoSpaceDE w:val="0"/>
        <w:autoSpaceDN w:val="0"/>
        <w:adjustRightInd w:val="0"/>
        <w:spacing w:line="360" w:lineRule="auto"/>
        <w:jc w:val="center"/>
        <w:rPr>
          <w:rFonts w:ascii="Times New Roman" w:hAnsi="Times New Roman" w:cs="Times New Roman"/>
          <w:b/>
        </w:rPr>
      </w:pPr>
      <w:r w:rsidRPr="00912AAF">
        <w:rPr>
          <w:rFonts w:ascii="Times New Roman" w:hAnsi="Times New Roman" w:cs="Times New Roman"/>
          <w:b/>
        </w:rPr>
        <w:t>Table 1</w:t>
      </w:r>
    </w:p>
    <w:p w14:paraId="02AE337E" w14:textId="311850CE" w:rsidR="009615E5" w:rsidRPr="00B135FC" w:rsidRDefault="009615E5" w:rsidP="00B135FC">
      <w:pPr>
        <w:widowControl w:val="0"/>
        <w:autoSpaceDE w:val="0"/>
        <w:autoSpaceDN w:val="0"/>
        <w:adjustRightInd w:val="0"/>
        <w:spacing w:line="360" w:lineRule="auto"/>
        <w:jc w:val="center"/>
        <w:rPr>
          <w:rFonts w:ascii="Times New Roman" w:hAnsi="Times New Roman" w:cs="Times New Roman"/>
          <w:b/>
        </w:rPr>
      </w:pPr>
      <w:r w:rsidRPr="00912AAF">
        <w:rPr>
          <w:rFonts w:ascii="Times New Roman" w:hAnsi="Times New Roman" w:cs="Times New Roman"/>
          <w:b/>
        </w:rPr>
        <w:t>Population and Annual Rate of Increase in London and Paris, 1801 – 1901</w:t>
      </w:r>
    </w:p>
    <w:tbl>
      <w:tblPr>
        <w:tblW w:w="0" w:type="auto"/>
        <w:jc w:val="center"/>
        <w:tblBorders>
          <w:top w:val="single" w:sz="8" w:space="0" w:color="9BBB59"/>
          <w:bottom w:val="single" w:sz="8" w:space="0" w:color="9BBB59"/>
        </w:tblBorders>
        <w:tblLayout w:type="fixed"/>
        <w:tblLook w:val="04A0" w:firstRow="1" w:lastRow="0" w:firstColumn="1" w:lastColumn="0" w:noHBand="0" w:noVBand="1"/>
      </w:tblPr>
      <w:tblGrid>
        <w:gridCol w:w="1289"/>
        <w:gridCol w:w="1257"/>
        <w:gridCol w:w="491"/>
        <w:gridCol w:w="1036"/>
        <w:gridCol w:w="1257"/>
      </w:tblGrid>
      <w:tr w:rsidR="00C3012D" w:rsidRPr="00912AAF" w14:paraId="393BA8DB" w14:textId="77777777" w:rsidTr="00C3012D">
        <w:trPr>
          <w:jc w:val="center"/>
        </w:trPr>
        <w:tc>
          <w:tcPr>
            <w:tcW w:w="1289" w:type="dxa"/>
            <w:shd w:val="clear" w:color="auto" w:fill="E6EED5"/>
          </w:tcPr>
          <w:p w14:paraId="53D1FDB6" w14:textId="40C9ADDA" w:rsidR="00C3012D" w:rsidRPr="00912AAF" w:rsidRDefault="00C3012D" w:rsidP="00C342D3">
            <w:pPr>
              <w:widowControl w:val="0"/>
              <w:autoSpaceDE w:val="0"/>
              <w:autoSpaceDN w:val="0"/>
              <w:adjustRightInd w:val="0"/>
              <w:spacing w:line="360" w:lineRule="auto"/>
              <w:rPr>
                <w:rFonts w:ascii="Times New Roman" w:hAnsi="Times New Roman" w:cs="Times New Roman"/>
                <w:bCs/>
              </w:rPr>
            </w:pPr>
            <w:r>
              <w:rPr>
                <w:rFonts w:ascii="Times New Roman" w:hAnsi="Times New Roman" w:cs="Times New Roman"/>
                <w:bCs/>
              </w:rPr>
              <w:t>London (a)</w:t>
            </w:r>
          </w:p>
        </w:tc>
        <w:tc>
          <w:tcPr>
            <w:tcW w:w="1257" w:type="dxa"/>
            <w:shd w:val="clear" w:color="auto" w:fill="E6EED5"/>
          </w:tcPr>
          <w:p w14:paraId="39FF21C2" w14:textId="77777777" w:rsidR="00C3012D" w:rsidRPr="00912AAF" w:rsidRDefault="00C3012D" w:rsidP="00C342D3">
            <w:pPr>
              <w:widowControl w:val="0"/>
              <w:autoSpaceDE w:val="0"/>
              <w:autoSpaceDN w:val="0"/>
              <w:adjustRightInd w:val="0"/>
              <w:spacing w:line="360" w:lineRule="auto"/>
              <w:rPr>
                <w:rFonts w:ascii="Times New Roman" w:hAnsi="Times New Roman" w:cs="Times New Roman"/>
              </w:rPr>
            </w:pPr>
          </w:p>
        </w:tc>
        <w:tc>
          <w:tcPr>
            <w:tcW w:w="491" w:type="dxa"/>
            <w:shd w:val="clear" w:color="auto" w:fill="E6EED5"/>
          </w:tcPr>
          <w:p w14:paraId="0BBEE5DF" w14:textId="77777777" w:rsidR="00C3012D" w:rsidRPr="00912AAF" w:rsidRDefault="00C3012D" w:rsidP="00C342D3">
            <w:pPr>
              <w:widowControl w:val="0"/>
              <w:autoSpaceDE w:val="0"/>
              <w:autoSpaceDN w:val="0"/>
              <w:adjustRightInd w:val="0"/>
              <w:spacing w:line="360" w:lineRule="auto"/>
              <w:rPr>
                <w:rFonts w:ascii="Times New Roman" w:hAnsi="Times New Roman" w:cs="Times New Roman"/>
              </w:rPr>
            </w:pPr>
          </w:p>
        </w:tc>
        <w:tc>
          <w:tcPr>
            <w:tcW w:w="1036" w:type="dxa"/>
            <w:shd w:val="clear" w:color="auto" w:fill="E6EED5"/>
          </w:tcPr>
          <w:p w14:paraId="3585600C" w14:textId="141F6B4D" w:rsidR="00C3012D" w:rsidRPr="00912AAF" w:rsidRDefault="00C3012D" w:rsidP="00C342D3">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Paris (b)</w:t>
            </w:r>
          </w:p>
        </w:tc>
        <w:tc>
          <w:tcPr>
            <w:tcW w:w="1257" w:type="dxa"/>
            <w:shd w:val="clear" w:color="auto" w:fill="E6EED5"/>
          </w:tcPr>
          <w:p w14:paraId="58C28380" w14:textId="77777777" w:rsidR="00C3012D" w:rsidRPr="00912AAF" w:rsidRDefault="00C3012D" w:rsidP="00C342D3">
            <w:pPr>
              <w:widowControl w:val="0"/>
              <w:autoSpaceDE w:val="0"/>
              <w:autoSpaceDN w:val="0"/>
              <w:adjustRightInd w:val="0"/>
              <w:spacing w:line="360" w:lineRule="auto"/>
              <w:rPr>
                <w:rFonts w:ascii="Times New Roman" w:hAnsi="Times New Roman" w:cs="Times New Roman"/>
              </w:rPr>
            </w:pPr>
          </w:p>
        </w:tc>
      </w:tr>
      <w:tr w:rsidR="00C3012D" w:rsidRPr="00912AAF" w14:paraId="43DB247C" w14:textId="77777777" w:rsidTr="00C3012D">
        <w:trPr>
          <w:jc w:val="center"/>
        </w:trPr>
        <w:tc>
          <w:tcPr>
            <w:tcW w:w="1289" w:type="dxa"/>
            <w:shd w:val="clear" w:color="auto" w:fill="E6EED5"/>
          </w:tcPr>
          <w:p w14:paraId="0B2CF796" w14:textId="77777777" w:rsidR="00C3012D" w:rsidRPr="00912AAF" w:rsidRDefault="00C3012D" w:rsidP="00C342D3">
            <w:pPr>
              <w:widowControl w:val="0"/>
              <w:autoSpaceDE w:val="0"/>
              <w:autoSpaceDN w:val="0"/>
              <w:adjustRightInd w:val="0"/>
              <w:spacing w:line="360" w:lineRule="auto"/>
              <w:rPr>
                <w:rFonts w:ascii="Times New Roman" w:hAnsi="Times New Roman" w:cs="Times New Roman"/>
                <w:bCs/>
              </w:rPr>
            </w:pPr>
            <w:r w:rsidRPr="00912AAF">
              <w:rPr>
                <w:rFonts w:ascii="Times New Roman" w:hAnsi="Times New Roman" w:cs="Times New Roman"/>
                <w:bCs/>
              </w:rPr>
              <w:t>Year</w:t>
            </w:r>
          </w:p>
        </w:tc>
        <w:tc>
          <w:tcPr>
            <w:tcW w:w="1257" w:type="dxa"/>
            <w:shd w:val="clear" w:color="auto" w:fill="E6EED5"/>
          </w:tcPr>
          <w:p w14:paraId="5722F75A" w14:textId="77777777" w:rsidR="00C3012D" w:rsidRPr="00912AAF" w:rsidRDefault="00C3012D"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Population</w:t>
            </w:r>
          </w:p>
        </w:tc>
        <w:tc>
          <w:tcPr>
            <w:tcW w:w="491" w:type="dxa"/>
            <w:shd w:val="clear" w:color="auto" w:fill="E6EED5"/>
          </w:tcPr>
          <w:p w14:paraId="02BCC0AA" w14:textId="77777777" w:rsidR="00C3012D" w:rsidRPr="00912AAF" w:rsidRDefault="00C3012D" w:rsidP="00C342D3">
            <w:pPr>
              <w:widowControl w:val="0"/>
              <w:autoSpaceDE w:val="0"/>
              <w:autoSpaceDN w:val="0"/>
              <w:adjustRightInd w:val="0"/>
              <w:spacing w:line="360" w:lineRule="auto"/>
              <w:rPr>
                <w:rFonts w:ascii="Times New Roman" w:hAnsi="Times New Roman" w:cs="Times New Roman"/>
              </w:rPr>
            </w:pPr>
          </w:p>
        </w:tc>
        <w:tc>
          <w:tcPr>
            <w:tcW w:w="1036" w:type="dxa"/>
            <w:shd w:val="clear" w:color="auto" w:fill="E6EED5"/>
          </w:tcPr>
          <w:p w14:paraId="2334AFE3" w14:textId="3CCC3FEA" w:rsidR="00C3012D" w:rsidRPr="00912AAF" w:rsidRDefault="00C3012D"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Year</w:t>
            </w:r>
          </w:p>
        </w:tc>
        <w:tc>
          <w:tcPr>
            <w:tcW w:w="1257" w:type="dxa"/>
            <w:shd w:val="clear" w:color="auto" w:fill="E6EED5"/>
          </w:tcPr>
          <w:p w14:paraId="374C5A87" w14:textId="77777777" w:rsidR="00C3012D" w:rsidRPr="00912AAF" w:rsidRDefault="00C3012D"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Population</w:t>
            </w:r>
          </w:p>
        </w:tc>
      </w:tr>
      <w:tr w:rsidR="00C3012D" w:rsidRPr="00912AAF" w14:paraId="6640F710" w14:textId="77777777" w:rsidTr="00C3012D">
        <w:trPr>
          <w:jc w:val="center"/>
        </w:trPr>
        <w:tc>
          <w:tcPr>
            <w:tcW w:w="1289" w:type="dxa"/>
          </w:tcPr>
          <w:p w14:paraId="49137134" w14:textId="77777777" w:rsidR="00C3012D" w:rsidRPr="00912AAF" w:rsidRDefault="00C3012D" w:rsidP="00C342D3">
            <w:pPr>
              <w:widowControl w:val="0"/>
              <w:autoSpaceDE w:val="0"/>
              <w:autoSpaceDN w:val="0"/>
              <w:adjustRightInd w:val="0"/>
              <w:spacing w:line="360" w:lineRule="auto"/>
              <w:rPr>
                <w:rFonts w:ascii="Times New Roman" w:hAnsi="Times New Roman" w:cs="Times New Roman"/>
                <w:bCs/>
              </w:rPr>
            </w:pPr>
          </w:p>
        </w:tc>
        <w:tc>
          <w:tcPr>
            <w:tcW w:w="1257" w:type="dxa"/>
          </w:tcPr>
          <w:p w14:paraId="09EAAEA9" w14:textId="77777777" w:rsidR="00C3012D" w:rsidRPr="00912AAF" w:rsidRDefault="00C3012D" w:rsidP="00C342D3">
            <w:pPr>
              <w:widowControl w:val="0"/>
              <w:autoSpaceDE w:val="0"/>
              <w:autoSpaceDN w:val="0"/>
              <w:adjustRightInd w:val="0"/>
              <w:spacing w:line="360" w:lineRule="auto"/>
              <w:rPr>
                <w:rFonts w:ascii="Times New Roman" w:hAnsi="Times New Roman" w:cs="Times New Roman"/>
              </w:rPr>
            </w:pPr>
          </w:p>
        </w:tc>
        <w:tc>
          <w:tcPr>
            <w:tcW w:w="491" w:type="dxa"/>
          </w:tcPr>
          <w:p w14:paraId="6189947F" w14:textId="77777777" w:rsidR="00C3012D" w:rsidRPr="00912AAF" w:rsidRDefault="00C3012D" w:rsidP="00C342D3">
            <w:pPr>
              <w:widowControl w:val="0"/>
              <w:autoSpaceDE w:val="0"/>
              <w:autoSpaceDN w:val="0"/>
              <w:adjustRightInd w:val="0"/>
              <w:spacing w:line="360" w:lineRule="auto"/>
              <w:rPr>
                <w:rFonts w:ascii="Times New Roman" w:hAnsi="Times New Roman" w:cs="Times New Roman"/>
              </w:rPr>
            </w:pPr>
          </w:p>
        </w:tc>
        <w:tc>
          <w:tcPr>
            <w:tcW w:w="1036" w:type="dxa"/>
          </w:tcPr>
          <w:p w14:paraId="1C84F3F1" w14:textId="1E37E645" w:rsidR="00C3012D" w:rsidRPr="00912AAF" w:rsidRDefault="00C3012D" w:rsidP="00C342D3">
            <w:pPr>
              <w:widowControl w:val="0"/>
              <w:autoSpaceDE w:val="0"/>
              <w:autoSpaceDN w:val="0"/>
              <w:adjustRightInd w:val="0"/>
              <w:spacing w:line="360" w:lineRule="auto"/>
              <w:rPr>
                <w:rFonts w:ascii="Times New Roman" w:hAnsi="Times New Roman" w:cs="Times New Roman"/>
              </w:rPr>
            </w:pPr>
          </w:p>
        </w:tc>
        <w:tc>
          <w:tcPr>
            <w:tcW w:w="1257" w:type="dxa"/>
          </w:tcPr>
          <w:p w14:paraId="338F2750" w14:textId="77777777" w:rsidR="00C3012D" w:rsidRPr="00912AAF" w:rsidRDefault="00C3012D" w:rsidP="00C342D3">
            <w:pPr>
              <w:widowControl w:val="0"/>
              <w:autoSpaceDE w:val="0"/>
              <w:autoSpaceDN w:val="0"/>
              <w:adjustRightInd w:val="0"/>
              <w:spacing w:line="360" w:lineRule="auto"/>
              <w:rPr>
                <w:rFonts w:ascii="Times New Roman" w:hAnsi="Times New Roman" w:cs="Times New Roman"/>
              </w:rPr>
            </w:pPr>
          </w:p>
        </w:tc>
      </w:tr>
      <w:tr w:rsidR="00C3012D" w:rsidRPr="00912AAF" w14:paraId="5B820829" w14:textId="77777777" w:rsidTr="00C3012D">
        <w:trPr>
          <w:jc w:val="center"/>
        </w:trPr>
        <w:tc>
          <w:tcPr>
            <w:tcW w:w="1289" w:type="dxa"/>
            <w:shd w:val="clear" w:color="auto" w:fill="E6EED5"/>
          </w:tcPr>
          <w:p w14:paraId="65531519" w14:textId="77777777" w:rsidR="00C3012D" w:rsidRPr="00912AAF" w:rsidRDefault="00C3012D" w:rsidP="00C342D3">
            <w:pPr>
              <w:widowControl w:val="0"/>
              <w:autoSpaceDE w:val="0"/>
              <w:autoSpaceDN w:val="0"/>
              <w:adjustRightInd w:val="0"/>
              <w:spacing w:line="360" w:lineRule="auto"/>
              <w:rPr>
                <w:rFonts w:ascii="Times New Roman" w:hAnsi="Times New Roman" w:cs="Times New Roman"/>
                <w:bCs/>
              </w:rPr>
            </w:pPr>
            <w:r w:rsidRPr="00912AAF">
              <w:rPr>
                <w:rFonts w:ascii="Times New Roman" w:hAnsi="Times New Roman" w:cs="Times New Roman"/>
                <w:bCs/>
              </w:rPr>
              <w:t>1801</w:t>
            </w:r>
          </w:p>
        </w:tc>
        <w:tc>
          <w:tcPr>
            <w:tcW w:w="1257" w:type="dxa"/>
            <w:shd w:val="clear" w:color="auto" w:fill="E6EED5"/>
          </w:tcPr>
          <w:p w14:paraId="3F5D5CB0" w14:textId="77777777" w:rsidR="00C3012D" w:rsidRPr="00912AAF" w:rsidRDefault="00C3012D"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959,130</w:t>
            </w:r>
          </w:p>
        </w:tc>
        <w:tc>
          <w:tcPr>
            <w:tcW w:w="491" w:type="dxa"/>
            <w:shd w:val="clear" w:color="auto" w:fill="E6EED5"/>
          </w:tcPr>
          <w:p w14:paraId="47C91336" w14:textId="77777777" w:rsidR="00C3012D" w:rsidRPr="00912AAF" w:rsidRDefault="00C3012D" w:rsidP="00C342D3">
            <w:pPr>
              <w:widowControl w:val="0"/>
              <w:autoSpaceDE w:val="0"/>
              <w:autoSpaceDN w:val="0"/>
              <w:adjustRightInd w:val="0"/>
              <w:spacing w:line="360" w:lineRule="auto"/>
              <w:rPr>
                <w:rFonts w:ascii="Times New Roman" w:hAnsi="Times New Roman" w:cs="Times New Roman"/>
              </w:rPr>
            </w:pPr>
          </w:p>
        </w:tc>
        <w:tc>
          <w:tcPr>
            <w:tcW w:w="1036" w:type="dxa"/>
            <w:shd w:val="clear" w:color="auto" w:fill="E6EED5"/>
          </w:tcPr>
          <w:p w14:paraId="30151B5F" w14:textId="7612BC27" w:rsidR="00C3012D" w:rsidRPr="00912AAF" w:rsidRDefault="00C3012D"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1801</w:t>
            </w:r>
          </w:p>
        </w:tc>
        <w:tc>
          <w:tcPr>
            <w:tcW w:w="1257" w:type="dxa"/>
            <w:shd w:val="clear" w:color="auto" w:fill="E6EED5"/>
          </w:tcPr>
          <w:p w14:paraId="34C7C775" w14:textId="77777777" w:rsidR="00C3012D" w:rsidRPr="00912AAF" w:rsidRDefault="00C3012D"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547,756</w:t>
            </w:r>
          </w:p>
        </w:tc>
      </w:tr>
      <w:tr w:rsidR="00C3012D" w:rsidRPr="00912AAF" w14:paraId="41DC6B26" w14:textId="77777777" w:rsidTr="00C3012D">
        <w:trPr>
          <w:jc w:val="center"/>
        </w:trPr>
        <w:tc>
          <w:tcPr>
            <w:tcW w:w="1289" w:type="dxa"/>
          </w:tcPr>
          <w:p w14:paraId="2680059B" w14:textId="77777777" w:rsidR="00C3012D" w:rsidRPr="00912AAF" w:rsidRDefault="00C3012D" w:rsidP="00C342D3">
            <w:pPr>
              <w:widowControl w:val="0"/>
              <w:autoSpaceDE w:val="0"/>
              <w:autoSpaceDN w:val="0"/>
              <w:adjustRightInd w:val="0"/>
              <w:spacing w:line="360" w:lineRule="auto"/>
              <w:rPr>
                <w:rFonts w:ascii="Times New Roman" w:hAnsi="Times New Roman" w:cs="Times New Roman"/>
                <w:bCs/>
              </w:rPr>
            </w:pPr>
            <w:r w:rsidRPr="00912AAF">
              <w:rPr>
                <w:rFonts w:ascii="Times New Roman" w:hAnsi="Times New Roman" w:cs="Times New Roman"/>
                <w:bCs/>
              </w:rPr>
              <w:t>1811</w:t>
            </w:r>
          </w:p>
        </w:tc>
        <w:tc>
          <w:tcPr>
            <w:tcW w:w="1257" w:type="dxa"/>
          </w:tcPr>
          <w:p w14:paraId="1863D6B0" w14:textId="77777777" w:rsidR="00C3012D" w:rsidRPr="00912AAF" w:rsidRDefault="00C3012D"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1,139,355</w:t>
            </w:r>
          </w:p>
        </w:tc>
        <w:tc>
          <w:tcPr>
            <w:tcW w:w="491" w:type="dxa"/>
          </w:tcPr>
          <w:p w14:paraId="0B86453F" w14:textId="77777777" w:rsidR="00C3012D" w:rsidRPr="00912AAF" w:rsidRDefault="00C3012D" w:rsidP="00C342D3">
            <w:pPr>
              <w:widowControl w:val="0"/>
              <w:autoSpaceDE w:val="0"/>
              <w:autoSpaceDN w:val="0"/>
              <w:adjustRightInd w:val="0"/>
              <w:spacing w:line="360" w:lineRule="auto"/>
              <w:rPr>
                <w:rFonts w:ascii="Times New Roman" w:hAnsi="Times New Roman" w:cs="Times New Roman"/>
              </w:rPr>
            </w:pPr>
          </w:p>
        </w:tc>
        <w:tc>
          <w:tcPr>
            <w:tcW w:w="1036" w:type="dxa"/>
          </w:tcPr>
          <w:p w14:paraId="04EFEE36" w14:textId="07F2DFF4" w:rsidR="00C3012D" w:rsidRPr="00912AAF" w:rsidRDefault="00C3012D"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1807</w:t>
            </w:r>
          </w:p>
        </w:tc>
        <w:tc>
          <w:tcPr>
            <w:tcW w:w="1257" w:type="dxa"/>
          </w:tcPr>
          <w:p w14:paraId="03924E82" w14:textId="77777777" w:rsidR="00C3012D" w:rsidRPr="00912AAF" w:rsidRDefault="00C3012D"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580,609</w:t>
            </w:r>
          </w:p>
        </w:tc>
      </w:tr>
      <w:tr w:rsidR="00C3012D" w:rsidRPr="00912AAF" w14:paraId="6531D926" w14:textId="77777777" w:rsidTr="00C3012D">
        <w:trPr>
          <w:jc w:val="center"/>
        </w:trPr>
        <w:tc>
          <w:tcPr>
            <w:tcW w:w="1289" w:type="dxa"/>
            <w:shd w:val="clear" w:color="auto" w:fill="E6EED5"/>
          </w:tcPr>
          <w:p w14:paraId="4007555D" w14:textId="77777777" w:rsidR="00C3012D" w:rsidRPr="00912AAF" w:rsidRDefault="00C3012D" w:rsidP="00C342D3">
            <w:pPr>
              <w:widowControl w:val="0"/>
              <w:autoSpaceDE w:val="0"/>
              <w:autoSpaceDN w:val="0"/>
              <w:adjustRightInd w:val="0"/>
              <w:spacing w:line="360" w:lineRule="auto"/>
              <w:rPr>
                <w:rFonts w:ascii="Times New Roman" w:hAnsi="Times New Roman" w:cs="Times New Roman"/>
                <w:bCs/>
              </w:rPr>
            </w:pPr>
            <w:r w:rsidRPr="00912AAF">
              <w:rPr>
                <w:rFonts w:ascii="Times New Roman" w:hAnsi="Times New Roman" w:cs="Times New Roman"/>
                <w:bCs/>
              </w:rPr>
              <w:t>1821</w:t>
            </w:r>
          </w:p>
        </w:tc>
        <w:tc>
          <w:tcPr>
            <w:tcW w:w="1257" w:type="dxa"/>
            <w:shd w:val="clear" w:color="auto" w:fill="E6EED5"/>
          </w:tcPr>
          <w:p w14:paraId="7462B257" w14:textId="77777777" w:rsidR="00C3012D" w:rsidRPr="00912AAF" w:rsidRDefault="00C3012D"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1,379,543</w:t>
            </w:r>
          </w:p>
        </w:tc>
        <w:tc>
          <w:tcPr>
            <w:tcW w:w="491" w:type="dxa"/>
            <w:shd w:val="clear" w:color="auto" w:fill="E6EED5"/>
          </w:tcPr>
          <w:p w14:paraId="65453229" w14:textId="77777777" w:rsidR="00C3012D" w:rsidRPr="00912AAF" w:rsidRDefault="00C3012D" w:rsidP="00C342D3">
            <w:pPr>
              <w:widowControl w:val="0"/>
              <w:autoSpaceDE w:val="0"/>
              <w:autoSpaceDN w:val="0"/>
              <w:adjustRightInd w:val="0"/>
              <w:spacing w:line="360" w:lineRule="auto"/>
              <w:rPr>
                <w:rFonts w:ascii="Times New Roman" w:hAnsi="Times New Roman" w:cs="Times New Roman"/>
              </w:rPr>
            </w:pPr>
          </w:p>
        </w:tc>
        <w:tc>
          <w:tcPr>
            <w:tcW w:w="1036" w:type="dxa"/>
            <w:shd w:val="clear" w:color="auto" w:fill="E6EED5"/>
          </w:tcPr>
          <w:p w14:paraId="26FEB57C" w14:textId="391B3ECE" w:rsidR="00C3012D" w:rsidRPr="00912AAF" w:rsidRDefault="00C3012D"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1817</w:t>
            </w:r>
          </w:p>
        </w:tc>
        <w:tc>
          <w:tcPr>
            <w:tcW w:w="1257" w:type="dxa"/>
            <w:shd w:val="clear" w:color="auto" w:fill="E6EED5"/>
          </w:tcPr>
          <w:p w14:paraId="14850C39" w14:textId="77777777" w:rsidR="00C3012D" w:rsidRPr="00912AAF" w:rsidRDefault="00C3012D"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713,966</w:t>
            </w:r>
          </w:p>
        </w:tc>
      </w:tr>
      <w:tr w:rsidR="00C3012D" w:rsidRPr="00912AAF" w14:paraId="0406E906" w14:textId="77777777" w:rsidTr="00C3012D">
        <w:trPr>
          <w:jc w:val="center"/>
        </w:trPr>
        <w:tc>
          <w:tcPr>
            <w:tcW w:w="1289" w:type="dxa"/>
          </w:tcPr>
          <w:p w14:paraId="44646284" w14:textId="77777777" w:rsidR="00C3012D" w:rsidRPr="00912AAF" w:rsidRDefault="00C3012D" w:rsidP="00C342D3">
            <w:pPr>
              <w:widowControl w:val="0"/>
              <w:autoSpaceDE w:val="0"/>
              <w:autoSpaceDN w:val="0"/>
              <w:adjustRightInd w:val="0"/>
              <w:spacing w:line="360" w:lineRule="auto"/>
              <w:rPr>
                <w:rFonts w:ascii="Times New Roman" w:hAnsi="Times New Roman" w:cs="Times New Roman"/>
                <w:bCs/>
              </w:rPr>
            </w:pPr>
            <w:r w:rsidRPr="00912AAF">
              <w:rPr>
                <w:rFonts w:ascii="Times New Roman" w:hAnsi="Times New Roman" w:cs="Times New Roman"/>
                <w:bCs/>
              </w:rPr>
              <w:t>1831</w:t>
            </w:r>
          </w:p>
        </w:tc>
        <w:tc>
          <w:tcPr>
            <w:tcW w:w="1257" w:type="dxa"/>
          </w:tcPr>
          <w:p w14:paraId="5A244861" w14:textId="77777777" w:rsidR="00C3012D" w:rsidRPr="00912AAF" w:rsidRDefault="00C3012D"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1,655,582</w:t>
            </w:r>
          </w:p>
        </w:tc>
        <w:tc>
          <w:tcPr>
            <w:tcW w:w="491" w:type="dxa"/>
          </w:tcPr>
          <w:p w14:paraId="2C9C67F7" w14:textId="77777777" w:rsidR="00C3012D" w:rsidRPr="00912AAF" w:rsidRDefault="00C3012D" w:rsidP="00C342D3">
            <w:pPr>
              <w:widowControl w:val="0"/>
              <w:autoSpaceDE w:val="0"/>
              <w:autoSpaceDN w:val="0"/>
              <w:adjustRightInd w:val="0"/>
              <w:spacing w:line="360" w:lineRule="auto"/>
              <w:rPr>
                <w:rFonts w:ascii="Times New Roman" w:hAnsi="Times New Roman" w:cs="Times New Roman"/>
              </w:rPr>
            </w:pPr>
          </w:p>
        </w:tc>
        <w:tc>
          <w:tcPr>
            <w:tcW w:w="1036" w:type="dxa"/>
          </w:tcPr>
          <w:p w14:paraId="5DFEA0A1" w14:textId="2AA23A1E" w:rsidR="00C3012D" w:rsidRPr="00912AAF" w:rsidRDefault="00C3012D"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1831</w:t>
            </w:r>
          </w:p>
        </w:tc>
        <w:tc>
          <w:tcPr>
            <w:tcW w:w="1257" w:type="dxa"/>
          </w:tcPr>
          <w:p w14:paraId="0C65226C" w14:textId="77777777" w:rsidR="00C3012D" w:rsidRPr="00912AAF" w:rsidRDefault="00C3012D"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785,862</w:t>
            </w:r>
          </w:p>
        </w:tc>
      </w:tr>
      <w:tr w:rsidR="00C3012D" w:rsidRPr="00912AAF" w14:paraId="21A25FF5" w14:textId="77777777" w:rsidTr="00C3012D">
        <w:trPr>
          <w:jc w:val="center"/>
        </w:trPr>
        <w:tc>
          <w:tcPr>
            <w:tcW w:w="1289" w:type="dxa"/>
            <w:shd w:val="clear" w:color="auto" w:fill="E6EED5"/>
          </w:tcPr>
          <w:p w14:paraId="18263524" w14:textId="77777777" w:rsidR="00C3012D" w:rsidRPr="00912AAF" w:rsidRDefault="00C3012D" w:rsidP="00C342D3">
            <w:pPr>
              <w:widowControl w:val="0"/>
              <w:autoSpaceDE w:val="0"/>
              <w:autoSpaceDN w:val="0"/>
              <w:adjustRightInd w:val="0"/>
              <w:spacing w:line="360" w:lineRule="auto"/>
              <w:rPr>
                <w:rFonts w:ascii="Times New Roman" w:hAnsi="Times New Roman" w:cs="Times New Roman"/>
                <w:bCs/>
              </w:rPr>
            </w:pPr>
            <w:r w:rsidRPr="00912AAF">
              <w:rPr>
                <w:rFonts w:ascii="Times New Roman" w:hAnsi="Times New Roman" w:cs="Times New Roman"/>
                <w:bCs/>
              </w:rPr>
              <w:t>1841</w:t>
            </w:r>
          </w:p>
        </w:tc>
        <w:tc>
          <w:tcPr>
            <w:tcW w:w="1257" w:type="dxa"/>
            <w:shd w:val="clear" w:color="auto" w:fill="E6EED5"/>
          </w:tcPr>
          <w:p w14:paraId="0CD17522" w14:textId="77777777" w:rsidR="00C3012D" w:rsidRPr="00912AAF" w:rsidRDefault="00C3012D"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1,949,277</w:t>
            </w:r>
          </w:p>
        </w:tc>
        <w:tc>
          <w:tcPr>
            <w:tcW w:w="491" w:type="dxa"/>
            <w:shd w:val="clear" w:color="auto" w:fill="E6EED5"/>
          </w:tcPr>
          <w:p w14:paraId="3B479650" w14:textId="77777777" w:rsidR="00C3012D" w:rsidRPr="00912AAF" w:rsidRDefault="00C3012D" w:rsidP="00C342D3">
            <w:pPr>
              <w:widowControl w:val="0"/>
              <w:autoSpaceDE w:val="0"/>
              <w:autoSpaceDN w:val="0"/>
              <w:adjustRightInd w:val="0"/>
              <w:spacing w:line="360" w:lineRule="auto"/>
              <w:rPr>
                <w:rFonts w:ascii="Times New Roman" w:hAnsi="Times New Roman" w:cs="Times New Roman"/>
              </w:rPr>
            </w:pPr>
          </w:p>
        </w:tc>
        <w:tc>
          <w:tcPr>
            <w:tcW w:w="1036" w:type="dxa"/>
            <w:shd w:val="clear" w:color="auto" w:fill="E6EED5"/>
          </w:tcPr>
          <w:p w14:paraId="59F835FE" w14:textId="074D4B1F" w:rsidR="00C3012D" w:rsidRPr="00912AAF" w:rsidRDefault="00C3012D"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1841</w:t>
            </w:r>
          </w:p>
        </w:tc>
        <w:tc>
          <w:tcPr>
            <w:tcW w:w="1257" w:type="dxa"/>
            <w:shd w:val="clear" w:color="auto" w:fill="E6EED5"/>
          </w:tcPr>
          <w:p w14:paraId="223C256C" w14:textId="77777777" w:rsidR="00C3012D" w:rsidRPr="00912AAF" w:rsidRDefault="00C3012D"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936,261</w:t>
            </w:r>
          </w:p>
        </w:tc>
      </w:tr>
      <w:tr w:rsidR="00C3012D" w:rsidRPr="00912AAF" w14:paraId="06E7988F" w14:textId="77777777" w:rsidTr="00C3012D">
        <w:trPr>
          <w:jc w:val="center"/>
        </w:trPr>
        <w:tc>
          <w:tcPr>
            <w:tcW w:w="1289" w:type="dxa"/>
          </w:tcPr>
          <w:p w14:paraId="6D47EBD4" w14:textId="77777777" w:rsidR="00C3012D" w:rsidRPr="00912AAF" w:rsidRDefault="00C3012D" w:rsidP="00C342D3">
            <w:pPr>
              <w:widowControl w:val="0"/>
              <w:autoSpaceDE w:val="0"/>
              <w:autoSpaceDN w:val="0"/>
              <w:adjustRightInd w:val="0"/>
              <w:spacing w:line="360" w:lineRule="auto"/>
              <w:rPr>
                <w:rFonts w:ascii="Times New Roman" w:hAnsi="Times New Roman" w:cs="Times New Roman"/>
                <w:bCs/>
              </w:rPr>
            </w:pPr>
            <w:r w:rsidRPr="00912AAF">
              <w:rPr>
                <w:rFonts w:ascii="Times New Roman" w:hAnsi="Times New Roman" w:cs="Times New Roman"/>
                <w:bCs/>
              </w:rPr>
              <w:t>1851</w:t>
            </w:r>
          </w:p>
        </w:tc>
        <w:tc>
          <w:tcPr>
            <w:tcW w:w="1257" w:type="dxa"/>
          </w:tcPr>
          <w:p w14:paraId="7B2F1C33" w14:textId="77777777" w:rsidR="00C3012D" w:rsidRPr="00912AAF" w:rsidRDefault="00C3012D"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2,363,341</w:t>
            </w:r>
          </w:p>
        </w:tc>
        <w:tc>
          <w:tcPr>
            <w:tcW w:w="491" w:type="dxa"/>
          </w:tcPr>
          <w:p w14:paraId="73DA5D58" w14:textId="77777777" w:rsidR="00C3012D" w:rsidRPr="00912AAF" w:rsidRDefault="00C3012D" w:rsidP="00C342D3">
            <w:pPr>
              <w:widowControl w:val="0"/>
              <w:autoSpaceDE w:val="0"/>
              <w:autoSpaceDN w:val="0"/>
              <w:adjustRightInd w:val="0"/>
              <w:spacing w:line="360" w:lineRule="auto"/>
              <w:rPr>
                <w:rFonts w:ascii="Times New Roman" w:hAnsi="Times New Roman" w:cs="Times New Roman"/>
              </w:rPr>
            </w:pPr>
          </w:p>
        </w:tc>
        <w:tc>
          <w:tcPr>
            <w:tcW w:w="1036" w:type="dxa"/>
          </w:tcPr>
          <w:p w14:paraId="2BAA0ADF" w14:textId="445E61CA" w:rsidR="00C3012D" w:rsidRPr="00912AAF" w:rsidRDefault="00C3012D"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1851</w:t>
            </w:r>
          </w:p>
        </w:tc>
        <w:tc>
          <w:tcPr>
            <w:tcW w:w="1257" w:type="dxa"/>
          </w:tcPr>
          <w:p w14:paraId="356FCDD3" w14:textId="77777777" w:rsidR="00C3012D" w:rsidRPr="00912AAF" w:rsidRDefault="00C3012D"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1,053,261</w:t>
            </w:r>
          </w:p>
        </w:tc>
      </w:tr>
      <w:tr w:rsidR="00C3012D" w:rsidRPr="00912AAF" w14:paraId="0A820B1C" w14:textId="77777777" w:rsidTr="00C3012D">
        <w:trPr>
          <w:jc w:val="center"/>
        </w:trPr>
        <w:tc>
          <w:tcPr>
            <w:tcW w:w="1289" w:type="dxa"/>
            <w:shd w:val="clear" w:color="auto" w:fill="E6EED5"/>
          </w:tcPr>
          <w:p w14:paraId="7DD46A21" w14:textId="77777777" w:rsidR="00C3012D" w:rsidRPr="00912AAF" w:rsidRDefault="00C3012D" w:rsidP="00C342D3">
            <w:pPr>
              <w:widowControl w:val="0"/>
              <w:autoSpaceDE w:val="0"/>
              <w:autoSpaceDN w:val="0"/>
              <w:adjustRightInd w:val="0"/>
              <w:spacing w:line="360" w:lineRule="auto"/>
              <w:rPr>
                <w:rFonts w:ascii="Times New Roman" w:hAnsi="Times New Roman" w:cs="Times New Roman"/>
                <w:bCs/>
              </w:rPr>
            </w:pPr>
            <w:r w:rsidRPr="00912AAF">
              <w:rPr>
                <w:rFonts w:ascii="Times New Roman" w:hAnsi="Times New Roman" w:cs="Times New Roman"/>
                <w:bCs/>
              </w:rPr>
              <w:t>1861</w:t>
            </w:r>
          </w:p>
        </w:tc>
        <w:tc>
          <w:tcPr>
            <w:tcW w:w="1257" w:type="dxa"/>
            <w:shd w:val="clear" w:color="auto" w:fill="E6EED5"/>
          </w:tcPr>
          <w:p w14:paraId="58F87F6E" w14:textId="77777777" w:rsidR="00C3012D" w:rsidRPr="00912AAF" w:rsidRDefault="00C3012D"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2,808,494</w:t>
            </w:r>
          </w:p>
        </w:tc>
        <w:tc>
          <w:tcPr>
            <w:tcW w:w="491" w:type="dxa"/>
            <w:shd w:val="clear" w:color="auto" w:fill="E6EED5"/>
          </w:tcPr>
          <w:p w14:paraId="64043F10" w14:textId="77777777" w:rsidR="00C3012D" w:rsidRPr="00912AAF" w:rsidRDefault="00C3012D" w:rsidP="00C342D3">
            <w:pPr>
              <w:widowControl w:val="0"/>
              <w:autoSpaceDE w:val="0"/>
              <w:autoSpaceDN w:val="0"/>
              <w:adjustRightInd w:val="0"/>
              <w:spacing w:line="360" w:lineRule="auto"/>
              <w:rPr>
                <w:rFonts w:ascii="Times New Roman" w:hAnsi="Times New Roman" w:cs="Times New Roman"/>
              </w:rPr>
            </w:pPr>
          </w:p>
        </w:tc>
        <w:tc>
          <w:tcPr>
            <w:tcW w:w="1036" w:type="dxa"/>
            <w:shd w:val="clear" w:color="auto" w:fill="E6EED5"/>
          </w:tcPr>
          <w:p w14:paraId="1B2E30DE" w14:textId="1B3BE671" w:rsidR="00C3012D" w:rsidRPr="00912AAF" w:rsidRDefault="00C3012D"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1861</w:t>
            </w:r>
          </w:p>
        </w:tc>
        <w:tc>
          <w:tcPr>
            <w:tcW w:w="1257" w:type="dxa"/>
            <w:shd w:val="clear" w:color="auto" w:fill="E6EED5"/>
          </w:tcPr>
          <w:p w14:paraId="56156341" w14:textId="77777777" w:rsidR="00C3012D" w:rsidRPr="00912AAF" w:rsidRDefault="00C3012D"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1,696,141</w:t>
            </w:r>
          </w:p>
        </w:tc>
      </w:tr>
      <w:tr w:rsidR="00C3012D" w:rsidRPr="00912AAF" w14:paraId="3C37C690" w14:textId="77777777" w:rsidTr="00C3012D">
        <w:trPr>
          <w:jc w:val="center"/>
        </w:trPr>
        <w:tc>
          <w:tcPr>
            <w:tcW w:w="1289" w:type="dxa"/>
          </w:tcPr>
          <w:p w14:paraId="39F0E70C" w14:textId="77777777" w:rsidR="00C3012D" w:rsidRPr="00912AAF" w:rsidRDefault="00C3012D" w:rsidP="00C342D3">
            <w:pPr>
              <w:widowControl w:val="0"/>
              <w:autoSpaceDE w:val="0"/>
              <w:autoSpaceDN w:val="0"/>
              <w:adjustRightInd w:val="0"/>
              <w:spacing w:line="360" w:lineRule="auto"/>
              <w:rPr>
                <w:rFonts w:ascii="Times New Roman" w:hAnsi="Times New Roman" w:cs="Times New Roman"/>
                <w:bCs/>
              </w:rPr>
            </w:pPr>
            <w:r w:rsidRPr="00912AAF">
              <w:rPr>
                <w:rFonts w:ascii="Times New Roman" w:hAnsi="Times New Roman" w:cs="Times New Roman"/>
                <w:bCs/>
              </w:rPr>
              <w:t>1871</w:t>
            </w:r>
          </w:p>
        </w:tc>
        <w:tc>
          <w:tcPr>
            <w:tcW w:w="1257" w:type="dxa"/>
          </w:tcPr>
          <w:p w14:paraId="69DC81D6" w14:textId="77777777" w:rsidR="00C3012D" w:rsidRPr="00912AAF" w:rsidRDefault="00C3012D"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3,261,396</w:t>
            </w:r>
          </w:p>
        </w:tc>
        <w:tc>
          <w:tcPr>
            <w:tcW w:w="491" w:type="dxa"/>
          </w:tcPr>
          <w:p w14:paraId="5E0790A8" w14:textId="77777777" w:rsidR="00C3012D" w:rsidRPr="00912AAF" w:rsidRDefault="00C3012D" w:rsidP="00C342D3">
            <w:pPr>
              <w:widowControl w:val="0"/>
              <w:autoSpaceDE w:val="0"/>
              <w:autoSpaceDN w:val="0"/>
              <w:adjustRightInd w:val="0"/>
              <w:spacing w:line="360" w:lineRule="auto"/>
              <w:rPr>
                <w:rFonts w:ascii="Times New Roman" w:hAnsi="Times New Roman" w:cs="Times New Roman"/>
              </w:rPr>
            </w:pPr>
          </w:p>
        </w:tc>
        <w:tc>
          <w:tcPr>
            <w:tcW w:w="1036" w:type="dxa"/>
          </w:tcPr>
          <w:p w14:paraId="25D8B008" w14:textId="11F423A1" w:rsidR="00C3012D" w:rsidRPr="00912AAF" w:rsidRDefault="00C3012D"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1872</w:t>
            </w:r>
          </w:p>
        </w:tc>
        <w:tc>
          <w:tcPr>
            <w:tcW w:w="1257" w:type="dxa"/>
          </w:tcPr>
          <w:p w14:paraId="04E5E7B2" w14:textId="77777777" w:rsidR="00C3012D" w:rsidRPr="00912AAF" w:rsidRDefault="00C3012D"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1,851,792</w:t>
            </w:r>
          </w:p>
        </w:tc>
      </w:tr>
      <w:tr w:rsidR="00C3012D" w:rsidRPr="00912AAF" w14:paraId="5ACEFEDE" w14:textId="77777777" w:rsidTr="00C3012D">
        <w:trPr>
          <w:jc w:val="center"/>
        </w:trPr>
        <w:tc>
          <w:tcPr>
            <w:tcW w:w="1289" w:type="dxa"/>
            <w:shd w:val="clear" w:color="auto" w:fill="E6EED5"/>
          </w:tcPr>
          <w:p w14:paraId="42C95A5B" w14:textId="77777777" w:rsidR="00C3012D" w:rsidRPr="00912AAF" w:rsidRDefault="00C3012D" w:rsidP="00C342D3">
            <w:pPr>
              <w:widowControl w:val="0"/>
              <w:autoSpaceDE w:val="0"/>
              <w:autoSpaceDN w:val="0"/>
              <w:adjustRightInd w:val="0"/>
              <w:spacing w:line="360" w:lineRule="auto"/>
              <w:rPr>
                <w:rFonts w:ascii="Times New Roman" w:hAnsi="Times New Roman" w:cs="Times New Roman"/>
                <w:bCs/>
              </w:rPr>
            </w:pPr>
            <w:r w:rsidRPr="00912AAF">
              <w:rPr>
                <w:rFonts w:ascii="Times New Roman" w:hAnsi="Times New Roman" w:cs="Times New Roman"/>
                <w:bCs/>
              </w:rPr>
              <w:t>1881</w:t>
            </w:r>
          </w:p>
        </w:tc>
        <w:tc>
          <w:tcPr>
            <w:tcW w:w="1257" w:type="dxa"/>
            <w:shd w:val="clear" w:color="auto" w:fill="E6EED5"/>
          </w:tcPr>
          <w:p w14:paraId="419C2FF2" w14:textId="77777777" w:rsidR="00C3012D" w:rsidRPr="00912AAF" w:rsidRDefault="00C3012D"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3,830,297</w:t>
            </w:r>
          </w:p>
        </w:tc>
        <w:tc>
          <w:tcPr>
            <w:tcW w:w="491" w:type="dxa"/>
            <w:shd w:val="clear" w:color="auto" w:fill="E6EED5"/>
          </w:tcPr>
          <w:p w14:paraId="7989737F" w14:textId="77777777" w:rsidR="00C3012D" w:rsidRPr="00912AAF" w:rsidRDefault="00C3012D" w:rsidP="00C342D3">
            <w:pPr>
              <w:widowControl w:val="0"/>
              <w:autoSpaceDE w:val="0"/>
              <w:autoSpaceDN w:val="0"/>
              <w:adjustRightInd w:val="0"/>
              <w:spacing w:line="360" w:lineRule="auto"/>
              <w:rPr>
                <w:rFonts w:ascii="Times New Roman" w:hAnsi="Times New Roman" w:cs="Times New Roman"/>
              </w:rPr>
            </w:pPr>
          </w:p>
        </w:tc>
        <w:tc>
          <w:tcPr>
            <w:tcW w:w="1036" w:type="dxa"/>
            <w:shd w:val="clear" w:color="auto" w:fill="E6EED5"/>
          </w:tcPr>
          <w:p w14:paraId="409C38EE" w14:textId="63456D92" w:rsidR="00C3012D" w:rsidRPr="00912AAF" w:rsidRDefault="00C3012D"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1881</w:t>
            </w:r>
          </w:p>
        </w:tc>
        <w:tc>
          <w:tcPr>
            <w:tcW w:w="1257" w:type="dxa"/>
            <w:shd w:val="clear" w:color="auto" w:fill="E6EED5"/>
          </w:tcPr>
          <w:p w14:paraId="4440E9A3" w14:textId="77777777" w:rsidR="00C3012D" w:rsidRPr="00912AAF" w:rsidRDefault="00C3012D"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2,269,023</w:t>
            </w:r>
          </w:p>
        </w:tc>
      </w:tr>
      <w:tr w:rsidR="00C3012D" w:rsidRPr="00912AAF" w14:paraId="63537471" w14:textId="77777777" w:rsidTr="00C3012D">
        <w:trPr>
          <w:jc w:val="center"/>
        </w:trPr>
        <w:tc>
          <w:tcPr>
            <w:tcW w:w="1289" w:type="dxa"/>
          </w:tcPr>
          <w:p w14:paraId="52147532" w14:textId="77777777" w:rsidR="00C3012D" w:rsidRPr="00912AAF" w:rsidRDefault="00C3012D" w:rsidP="00C342D3">
            <w:pPr>
              <w:widowControl w:val="0"/>
              <w:autoSpaceDE w:val="0"/>
              <w:autoSpaceDN w:val="0"/>
              <w:adjustRightInd w:val="0"/>
              <w:spacing w:line="360" w:lineRule="auto"/>
              <w:rPr>
                <w:rFonts w:ascii="Times New Roman" w:hAnsi="Times New Roman" w:cs="Times New Roman"/>
                <w:bCs/>
              </w:rPr>
            </w:pPr>
            <w:r w:rsidRPr="00912AAF">
              <w:rPr>
                <w:rFonts w:ascii="Times New Roman" w:hAnsi="Times New Roman" w:cs="Times New Roman"/>
                <w:bCs/>
              </w:rPr>
              <w:t>1891</w:t>
            </w:r>
          </w:p>
        </w:tc>
        <w:tc>
          <w:tcPr>
            <w:tcW w:w="1257" w:type="dxa"/>
          </w:tcPr>
          <w:p w14:paraId="75E0E43D" w14:textId="77777777" w:rsidR="00C3012D" w:rsidRPr="00912AAF" w:rsidRDefault="00C3012D"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4,227,954</w:t>
            </w:r>
          </w:p>
        </w:tc>
        <w:tc>
          <w:tcPr>
            <w:tcW w:w="491" w:type="dxa"/>
          </w:tcPr>
          <w:p w14:paraId="67861364" w14:textId="77777777" w:rsidR="00C3012D" w:rsidRPr="00912AAF" w:rsidRDefault="00C3012D" w:rsidP="00C342D3">
            <w:pPr>
              <w:widowControl w:val="0"/>
              <w:autoSpaceDE w:val="0"/>
              <w:autoSpaceDN w:val="0"/>
              <w:adjustRightInd w:val="0"/>
              <w:spacing w:line="360" w:lineRule="auto"/>
              <w:rPr>
                <w:rFonts w:ascii="Times New Roman" w:hAnsi="Times New Roman" w:cs="Times New Roman"/>
              </w:rPr>
            </w:pPr>
          </w:p>
        </w:tc>
        <w:tc>
          <w:tcPr>
            <w:tcW w:w="1036" w:type="dxa"/>
          </w:tcPr>
          <w:p w14:paraId="23A43F09" w14:textId="2920B9D6" w:rsidR="00C3012D" w:rsidRPr="00912AAF" w:rsidRDefault="00C3012D"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1891</w:t>
            </w:r>
          </w:p>
        </w:tc>
        <w:tc>
          <w:tcPr>
            <w:tcW w:w="1257" w:type="dxa"/>
          </w:tcPr>
          <w:p w14:paraId="6F131103" w14:textId="77777777" w:rsidR="00C3012D" w:rsidRPr="00912AAF" w:rsidRDefault="00C3012D"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2,477,957</w:t>
            </w:r>
          </w:p>
        </w:tc>
      </w:tr>
      <w:tr w:rsidR="00C3012D" w:rsidRPr="00912AAF" w14:paraId="752A177F" w14:textId="77777777" w:rsidTr="00C3012D">
        <w:trPr>
          <w:jc w:val="center"/>
        </w:trPr>
        <w:tc>
          <w:tcPr>
            <w:tcW w:w="1289" w:type="dxa"/>
            <w:shd w:val="clear" w:color="auto" w:fill="E6EED5"/>
          </w:tcPr>
          <w:p w14:paraId="13A6FC1A" w14:textId="77777777" w:rsidR="00C3012D" w:rsidRPr="00912AAF" w:rsidRDefault="00C3012D" w:rsidP="00C342D3">
            <w:pPr>
              <w:widowControl w:val="0"/>
              <w:autoSpaceDE w:val="0"/>
              <w:autoSpaceDN w:val="0"/>
              <w:adjustRightInd w:val="0"/>
              <w:spacing w:line="360" w:lineRule="auto"/>
              <w:rPr>
                <w:rFonts w:ascii="Times New Roman" w:hAnsi="Times New Roman" w:cs="Times New Roman"/>
                <w:bCs/>
              </w:rPr>
            </w:pPr>
            <w:r w:rsidRPr="00912AAF">
              <w:rPr>
                <w:rFonts w:ascii="Times New Roman" w:hAnsi="Times New Roman" w:cs="Times New Roman"/>
                <w:bCs/>
              </w:rPr>
              <w:t>1901</w:t>
            </w:r>
          </w:p>
        </w:tc>
        <w:tc>
          <w:tcPr>
            <w:tcW w:w="1257" w:type="dxa"/>
            <w:shd w:val="clear" w:color="auto" w:fill="E6EED5"/>
          </w:tcPr>
          <w:p w14:paraId="08223E40" w14:textId="77777777" w:rsidR="00C3012D" w:rsidRPr="00912AAF" w:rsidRDefault="00C3012D"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4,536,267</w:t>
            </w:r>
          </w:p>
        </w:tc>
        <w:tc>
          <w:tcPr>
            <w:tcW w:w="491" w:type="dxa"/>
            <w:shd w:val="clear" w:color="auto" w:fill="E6EED5"/>
          </w:tcPr>
          <w:p w14:paraId="0BF4561C" w14:textId="77777777" w:rsidR="00C3012D" w:rsidRPr="00912AAF" w:rsidRDefault="00C3012D" w:rsidP="00C342D3">
            <w:pPr>
              <w:widowControl w:val="0"/>
              <w:autoSpaceDE w:val="0"/>
              <w:autoSpaceDN w:val="0"/>
              <w:adjustRightInd w:val="0"/>
              <w:spacing w:line="360" w:lineRule="auto"/>
              <w:rPr>
                <w:rFonts w:ascii="Times New Roman" w:hAnsi="Times New Roman" w:cs="Times New Roman"/>
              </w:rPr>
            </w:pPr>
          </w:p>
        </w:tc>
        <w:tc>
          <w:tcPr>
            <w:tcW w:w="1036" w:type="dxa"/>
            <w:shd w:val="clear" w:color="auto" w:fill="E6EED5"/>
          </w:tcPr>
          <w:p w14:paraId="04F638C0" w14:textId="1DA2DC91" w:rsidR="00C3012D" w:rsidRPr="00912AAF" w:rsidRDefault="00C3012D"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1901</w:t>
            </w:r>
          </w:p>
        </w:tc>
        <w:tc>
          <w:tcPr>
            <w:tcW w:w="1257" w:type="dxa"/>
            <w:shd w:val="clear" w:color="auto" w:fill="E6EED5"/>
          </w:tcPr>
          <w:p w14:paraId="74EBC216" w14:textId="77777777" w:rsidR="00C3012D" w:rsidRPr="00912AAF" w:rsidRDefault="00C3012D"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2,714,068</w:t>
            </w:r>
          </w:p>
        </w:tc>
      </w:tr>
    </w:tbl>
    <w:p w14:paraId="6AD458C6"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rPr>
      </w:pPr>
    </w:p>
    <w:p w14:paraId="1A10970A" w14:textId="44FF82E3" w:rsidR="009615E5" w:rsidRPr="00143DC1" w:rsidRDefault="0062202F" w:rsidP="007135E6">
      <w:pPr>
        <w:widowControl w:val="0"/>
        <w:autoSpaceDE w:val="0"/>
        <w:autoSpaceDN w:val="0"/>
        <w:adjustRightInd w:val="0"/>
        <w:spacing w:line="276" w:lineRule="auto"/>
        <w:rPr>
          <w:rFonts w:ascii="Times New Roman" w:hAnsi="Times New Roman" w:cs="Times New Roman"/>
          <w:sz w:val="22"/>
          <w:szCs w:val="22"/>
        </w:rPr>
      </w:pPr>
      <w:r w:rsidRPr="00143DC1">
        <w:rPr>
          <w:rFonts w:ascii="Times New Roman" w:hAnsi="Times New Roman" w:cs="Times New Roman"/>
          <w:sz w:val="22"/>
          <w:szCs w:val="22"/>
        </w:rPr>
        <w:t>Notes: (a</w:t>
      </w:r>
      <w:r w:rsidR="009615E5" w:rsidRPr="00143DC1">
        <w:rPr>
          <w:rFonts w:ascii="Times New Roman" w:hAnsi="Times New Roman" w:cs="Times New Roman"/>
          <w:sz w:val="22"/>
          <w:szCs w:val="22"/>
        </w:rPr>
        <w:t>) The population of Greater London in 1899 was approximately 6,528,000. I hav</w:t>
      </w:r>
      <w:r w:rsidR="00B81AC8">
        <w:rPr>
          <w:rFonts w:ascii="Times New Roman" w:hAnsi="Times New Roman" w:cs="Times New Roman"/>
          <w:sz w:val="22"/>
          <w:szCs w:val="22"/>
        </w:rPr>
        <w:t xml:space="preserve">e considered the </w:t>
      </w:r>
      <w:r w:rsidR="009615E5" w:rsidRPr="00143DC1">
        <w:rPr>
          <w:rFonts w:ascii="Times New Roman" w:hAnsi="Times New Roman" w:cs="Times New Roman"/>
          <w:sz w:val="22"/>
          <w:szCs w:val="22"/>
        </w:rPr>
        <w:t>jurisdiction of the Metropolitan Board of Works</w:t>
      </w:r>
      <w:r w:rsidR="00C3012D">
        <w:rPr>
          <w:rFonts w:ascii="Times New Roman" w:hAnsi="Times New Roman" w:cs="Times New Roman"/>
          <w:sz w:val="22"/>
          <w:szCs w:val="22"/>
        </w:rPr>
        <w:t xml:space="preserve"> (smaller in area</w:t>
      </w:r>
      <w:r w:rsidR="00C3012D" w:rsidRPr="00143DC1">
        <w:rPr>
          <w:rFonts w:ascii="Times New Roman" w:hAnsi="Times New Roman" w:cs="Times New Roman"/>
          <w:sz w:val="22"/>
          <w:szCs w:val="22"/>
        </w:rPr>
        <w:t xml:space="preserve">) </w:t>
      </w:r>
      <w:r w:rsidR="009615E5" w:rsidRPr="00143DC1">
        <w:rPr>
          <w:rFonts w:ascii="Times New Roman" w:hAnsi="Times New Roman" w:cs="Times New Roman"/>
          <w:sz w:val="22"/>
          <w:szCs w:val="22"/>
        </w:rPr>
        <w:t xml:space="preserve">as applicable to the entire period based on </w:t>
      </w:r>
      <w:r w:rsidR="00C3012D">
        <w:rPr>
          <w:rFonts w:ascii="Times New Roman" w:hAnsi="Times New Roman" w:cs="Times New Roman"/>
          <w:sz w:val="22"/>
          <w:szCs w:val="22"/>
        </w:rPr>
        <w:t>the Census figures (</w:t>
      </w:r>
      <w:r w:rsidR="009615E5" w:rsidRPr="00143DC1">
        <w:rPr>
          <w:rFonts w:ascii="Times New Roman" w:hAnsi="Times New Roman" w:cs="Times New Roman"/>
          <w:sz w:val="22"/>
          <w:szCs w:val="22"/>
        </w:rPr>
        <w:t>Ball</w:t>
      </w:r>
      <w:r w:rsidR="00667E45">
        <w:rPr>
          <w:rFonts w:ascii="Times New Roman" w:hAnsi="Times New Roman" w:cs="Times New Roman"/>
          <w:sz w:val="22"/>
          <w:szCs w:val="22"/>
        </w:rPr>
        <w:t xml:space="preserve"> and </w:t>
      </w:r>
      <w:r w:rsidRPr="00143DC1">
        <w:rPr>
          <w:rFonts w:ascii="Times New Roman" w:hAnsi="Times New Roman" w:cs="Times New Roman"/>
          <w:sz w:val="22"/>
          <w:szCs w:val="22"/>
        </w:rPr>
        <w:t xml:space="preserve">Sunderland 2001, </w:t>
      </w:r>
      <w:r w:rsidR="00667E45">
        <w:rPr>
          <w:rFonts w:ascii="Times New Roman" w:hAnsi="Times New Roman" w:cs="Times New Roman"/>
          <w:sz w:val="22"/>
          <w:szCs w:val="22"/>
        </w:rPr>
        <w:t xml:space="preserve">p. </w:t>
      </w:r>
      <w:r w:rsidRPr="00143DC1">
        <w:rPr>
          <w:rFonts w:ascii="Times New Roman" w:hAnsi="Times New Roman" w:cs="Times New Roman"/>
          <w:sz w:val="22"/>
          <w:szCs w:val="22"/>
        </w:rPr>
        <w:t>42). (b</w:t>
      </w:r>
      <w:r w:rsidR="009615E5" w:rsidRPr="00143DC1">
        <w:rPr>
          <w:rFonts w:ascii="Times New Roman" w:hAnsi="Times New Roman" w:cs="Times New Roman"/>
          <w:sz w:val="22"/>
          <w:szCs w:val="22"/>
        </w:rPr>
        <w:t>) The population of the Département de la Seine (inclusive of the arrondissements of Saint Denis and Sceaux was approxim</w:t>
      </w:r>
      <w:r w:rsidR="00C3012D">
        <w:rPr>
          <w:rFonts w:ascii="Times New Roman" w:hAnsi="Times New Roman" w:cs="Times New Roman"/>
          <w:sz w:val="22"/>
          <w:szCs w:val="22"/>
        </w:rPr>
        <w:t>ately 3,670,000 in 1901 (</w:t>
      </w:r>
      <w:r w:rsidR="009615E5" w:rsidRPr="00143DC1">
        <w:rPr>
          <w:rFonts w:ascii="Times New Roman" w:hAnsi="Times New Roman" w:cs="Times New Roman"/>
          <w:sz w:val="22"/>
          <w:szCs w:val="22"/>
        </w:rPr>
        <w:t>Chevalier 1973,</w:t>
      </w:r>
      <w:r w:rsidR="00667E45">
        <w:rPr>
          <w:rFonts w:ascii="Times New Roman" w:hAnsi="Times New Roman" w:cs="Times New Roman"/>
          <w:sz w:val="22"/>
          <w:szCs w:val="22"/>
        </w:rPr>
        <w:t xml:space="preserve"> pp.</w:t>
      </w:r>
      <w:r w:rsidR="009615E5" w:rsidRPr="00143DC1">
        <w:rPr>
          <w:rFonts w:ascii="Times New Roman" w:hAnsi="Times New Roman" w:cs="Times New Roman"/>
          <w:sz w:val="22"/>
          <w:szCs w:val="22"/>
        </w:rPr>
        <w:t xml:space="preserve"> 182 – </w:t>
      </w:r>
      <w:r w:rsidR="00667E45">
        <w:rPr>
          <w:rFonts w:ascii="Times New Roman" w:hAnsi="Times New Roman" w:cs="Times New Roman"/>
          <w:sz w:val="22"/>
          <w:szCs w:val="22"/>
        </w:rPr>
        <w:t>8</w:t>
      </w:r>
      <w:r w:rsidR="009615E5" w:rsidRPr="00143DC1">
        <w:rPr>
          <w:rFonts w:ascii="Times New Roman" w:hAnsi="Times New Roman" w:cs="Times New Roman"/>
          <w:sz w:val="22"/>
          <w:szCs w:val="22"/>
        </w:rPr>
        <w:t xml:space="preserve">3). </w:t>
      </w:r>
      <w:r w:rsidRPr="00143DC1">
        <w:rPr>
          <w:rFonts w:ascii="Times New Roman" w:hAnsi="Times New Roman" w:cs="Times New Roman"/>
          <w:sz w:val="22"/>
          <w:szCs w:val="22"/>
        </w:rPr>
        <w:t>T</w:t>
      </w:r>
      <w:r w:rsidR="009615E5" w:rsidRPr="00143DC1">
        <w:rPr>
          <w:rFonts w:ascii="Times New Roman" w:hAnsi="Times New Roman" w:cs="Times New Roman"/>
          <w:sz w:val="22"/>
          <w:szCs w:val="22"/>
        </w:rPr>
        <w:t>he figures from 1861 to 1901 include the suburbs an</w:t>
      </w:r>
      <w:r w:rsidR="00667E45">
        <w:rPr>
          <w:rFonts w:ascii="Times New Roman" w:hAnsi="Times New Roman" w:cs="Times New Roman"/>
          <w:sz w:val="22"/>
          <w:szCs w:val="22"/>
        </w:rPr>
        <w:t>nexed in 1860. The comparison</w:t>
      </w:r>
      <w:r w:rsidR="009615E5" w:rsidRPr="00143DC1">
        <w:rPr>
          <w:rFonts w:ascii="Times New Roman" w:hAnsi="Times New Roman" w:cs="Times New Roman"/>
          <w:sz w:val="22"/>
          <w:szCs w:val="22"/>
        </w:rPr>
        <w:t xml:space="preserve"> between the London and Paris figures is based on the</w:t>
      </w:r>
      <w:r w:rsidR="00667E45">
        <w:rPr>
          <w:rFonts w:ascii="Times New Roman" w:hAnsi="Times New Roman" w:cs="Times New Roman"/>
          <w:sz w:val="22"/>
          <w:szCs w:val="22"/>
        </w:rPr>
        <w:t>ir respective administrative areas which leaves out</w:t>
      </w:r>
      <w:r w:rsidR="009615E5" w:rsidRPr="00143DC1">
        <w:rPr>
          <w:rFonts w:ascii="Times New Roman" w:hAnsi="Times New Roman" w:cs="Times New Roman"/>
          <w:sz w:val="22"/>
          <w:szCs w:val="22"/>
        </w:rPr>
        <w:t xml:space="preserve"> significant sections of Greater London and the Département de la Seine, respectively.</w:t>
      </w:r>
    </w:p>
    <w:p w14:paraId="1B34E743" w14:textId="77777777" w:rsidR="00993386" w:rsidRPr="00912AAF" w:rsidRDefault="00993386" w:rsidP="00C342D3">
      <w:pPr>
        <w:widowControl w:val="0"/>
        <w:autoSpaceDE w:val="0"/>
        <w:autoSpaceDN w:val="0"/>
        <w:adjustRightInd w:val="0"/>
        <w:spacing w:line="360" w:lineRule="auto"/>
        <w:rPr>
          <w:rFonts w:ascii="Times New Roman" w:hAnsi="Times New Roman" w:cs="Times New Roman"/>
        </w:rPr>
      </w:pPr>
    </w:p>
    <w:p w14:paraId="35C0DB24" w14:textId="5A9F5C3F" w:rsidR="00993386" w:rsidRPr="00912AAF" w:rsidRDefault="00993386"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lang w:val="en-GB"/>
        </w:rPr>
        <w:t xml:space="preserve">Between 1801 and 1901, the rate of London’s population increase was both more consistent and generally higher than that of Paris. At the same time, </w:t>
      </w:r>
      <w:r w:rsidRPr="00912AAF">
        <w:rPr>
          <w:rFonts w:ascii="Times New Roman" w:hAnsi="Times New Roman" w:cs="Times New Roman"/>
        </w:rPr>
        <w:t>the populat</w:t>
      </w:r>
      <w:r w:rsidR="00B81AC8">
        <w:rPr>
          <w:rFonts w:ascii="Times New Roman" w:hAnsi="Times New Roman" w:cs="Times New Roman"/>
        </w:rPr>
        <w:t xml:space="preserve">ions </w:t>
      </w:r>
      <w:r w:rsidR="0032160F">
        <w:rPr>
          <w:rFonts w:ascii="Times New Roman" w:hAnsi="Times New Roman" w:cs="Times New Roman"/>
        </w:rPr>
        <w:t>in the two cities</w:t>
      </w:r>
      <w:r w:rsidR="0032160F" w:rsidRPr="00912AAF">
        <w:rPr>
          <w:rFonts w:ascii="Times New Roman" w:hAnsi="Times New Roman" w:cs="Times New Roman"/>
        </w:rPr>
        <w:t xml:space="preserve"> </w:t>
      </w:r>
      <w:r w:rsidR="00B81AC8">
        <w:rPr>
          <w:rFonts w:ascii="Times New Roman" w:hAnsi="Times New Roman" w:cs="Times New Roman"/>
        </w:rPr>
        <w:t xml:space="preserve">grew exponentially, </w:t>
      </w:r>
      <w:r w:rsidRPr="00912AAF">
        <w:rPr>
          <w:rFonts w:ascii="Times New Roman" w:hAnsi="Times New Roman" w:cs="Times New Roman"/>
        </w:rPr>
        <w:t>about five times</w:t>
      </w:r>
      <w:r w:rsidR="00A55E76">
        <w:rPr>
          <w:rFonts w:ascii="Times New Roman" w:hAnsi="Times New Roman" w:cs="Times New Roman"/>
        </w:rPr>
        <w:t xml:space="preserve"> </w:t>
      </w:r>
      <w:r w:rsidRPr="00912AAF">
        <w:rPr>
          <w:rFonts w:ascii="Times New Roman" w:hAnsi="Times New Roman" w:cs="Times New Roman"/>
        </w:rPr>
        <w:t xml:space="preserve">during this period. This growth would have significant consequences on the provision of public utilities such as water, </w:t>
      </w:r>
      <w:r w:rsidR="0032160F">
        <w:rPr>
          <w:rFonts w:ascii="Times New Roman" w:hAnsi="Times New Roman" w:cs="Times New Roman"/>
        </w:rPr>
        <w:t xml:space="preserve">food, </w:t>
      </w:r>
      <w:r w:rsidRPr="00912AAF">
        <w:rPr>
          <w:rFonts w:ascii="Times New Roman" w:hAnsi="Times New Roman" w:cs="Times New Roman"/>
        </w:rPr>
        <w:t>sanitation, housing and transport, but also in terms of public order</w:t>
      </w:r>
      <w:r w:rsidR="00B81AC8">
        <w:rPr>
          <w:rFonts w:ascii="Times New Roman" w:hAnsi="Times New Roman" w:cs="Times New Roman"/>
        </w:rPr>
        <w:t>, education</w:t>
      </w:r>
      <w:r w:rsidRPr="00912AAF">
        <w:rPr>
          <w:rFonts w:ascii="Times New Roman" w:hAnsi="Times New Roman" w:cs="Times New Roman"/>
        </w:rPr>
        <w:t xml:space="preserve"> and </w:t>
      </w:r>
      <w:r w:rsidR="00B81AC8">
        <w:rPr>
          <w:rFonts w:ascii="Times New Roman" w:hAnsi="Times New Roman" w:cs="Times New Roman"/>
        </w:rPr>
        <w:t>health</w:t>
      </w:r>
      <w:r w:rsidRPr="00912AAF">
        <w:rPr>
          <w:rFonts w:ascii="Times New Roman" w:hAnsi="Times New Roman" w:cs="Times New Roman"/>
        </w:rPr>
        <w:t xml:space="preserve">. </w:t>
      </w:r>
    </w:p>
    <w:p w14:paraId="7656884E" w14:textId="7390FEF4" w:rsidR="002A5457" w:rsidRDefault="002A5457" w:rsidP="00A55E76">
      <w:pPr>
        <w:widowControl w:val="0"/>
        <w:autoSpaceDE w:val="0"/>
        <w:autoSpaceDN w:val="0"/>
        <w:adjustRightInd w:val="0"/>
        <w:spacing w:line="360" w:lineRule="auto"/>
        <w:ind w:firstLine="720"/>
        <w:rPr>
          <w:rFonts w:ascii="Times New Roman" w:hAnsi="Times New Roman" w:cs="Times New Roman"/>
        </w:rPr>
      </w:pPr>
      <w:r w:rsidRPr="00912AAF">
        <w:rPr>
          <w:rFonts w:ascii="Times New Roman" w:hAnsi="Times New Roman" w:cs="Times New Roman"/>
        </w:rPr>
        <w:t>As for the way people travelled</w:t>
      </w:r>
      <w:r w:rsidR="0032160F">
        <w:rPr>
          <w:rFonts w:ascii="Times New Roman" w:hAnsi="Times New Roman" w:cs="Times New Roman"/>
        </w:rPr>
        <w:t xml:space="preserve"> during the second half of the </w:t>
      </w:r>
      <w:r w:rsidR="006E5F99">
        <w:rPr>
          <w:rFonts w:ascii="Times New Roman" w:hAnsi="Times New Roman" w:cs="Times New Roman"/>
        </w:rPr>
        <w:t>nineteenth</w:t>
      </w:r>
      <w:r w:rsidR="0032160F">
        <w:rPr>
          <w:rFonts w:ascii="Times New Roman" w:hAnsi="Times New Roman" w:cs="Times New Roman"/>
        </w:rPr>
        <w:t xml:space="preserve"> century</w:t>
      </w:r>
      <w:r w:rsidRPr="00912AAF">
        <w:rPr>
          <w:rFonts w:ascii="Times New Roman" w:hAnsi="Times New Roman" w:cs="Times New Roman"/>
        </w:rPr>
        <w:t xml:space="preserve"> there were, again, important similarities and differences</w:t>
      </w:r>
      <w:r w:rsidR="00B81AC8">
        <w:rPr>
          <w:rFonts w:ascii="Times New Roman" w:hAnsi="Times New Roman" w:cs="Times New Roman"/>
        </w:rPr>
        <w:t xml:space="preserve"> between the two cities</w:t>
      </w:r>
      <w:r w:rsidRPr="00912AAF">
        <w:rPr>
          <w:rFonts w:ascii="Times New Roman" w:hAnsi="Times New Roman" w:cs="Times New Roman"/>
        </w:rPr>
        <w:t xml:space="preserve">. </w:t>
      </w:r>
      <w:r w:rsidR="0032160F">
        <w:rPr>
          <w:rFonts w:ascii="Times New Roman" w:hAnsi="Times New Roman" w:cs="Times New Roman"/>
        </w:rPr>
        <w:t xml:space="preserve">Tables 2 and 3 provide an overview of </w:t>
      </w:r>
      <w:r w:rsidR="00637445">
        <w:rPr>
          <w:rFonts w:ascii="Times New Roman" w:hAnsi="Times New Roman" w:cs="Times New Roman"/>
        </w:rPr>
        <w:t>the key</w:t>
      </w:r>
      <w:r w:rsidR="0032160F">
        <w:rPr>
          <w:rFonts w:ascii="Times New Roman" w:hAnsi="Times New Roman" w:cs="Times New Roman"/>
        </w:rPr>
        <w:t xml:space="preserve"> tendencies.</w:t>
      </w:r>
    </w:p>
    <w:p w14:paraId="4A34C564" w14:textId="77777777" w:rsidR="00B81AC8" w:rsidRPr="00912AAF" w:rsidRDefault="00B81AC8" w:rsidP="00C342D3">
      <w:pPr>
        <w:widowControl w:val="0"/>
        <w:autoSpaceDE w:val="0"/>
        <w:autoSpaceDN w:val="0"/>
        <w:adjustRightInd w:val="0"/>
        <w:spacing w:line="360" w:lineRule="auto"/>
        <w:rPr>
          <w:rFonts w:ascii="Times New Roman" w:hAnsi="Times New Roman" w:cs="Times New Roman"/>
        </w:rPr>
      </w:pPr>
    </w:p>
    <w:p w14:paraId="5B4C95B6" w14:textId="77777777" w:rsidR="009615E5" w:rsidRPr="00912AAF" w:rsidRDefault="009615E5" w:rsidP="00C342D3">
      <w:pPr>
        <w:widowControl w:val="0"/>
        <w:autoSpaceDE w:val="0"/>
        <w:autoSpaceDN w:val="0"/>
        <w:adjustRightInd w:val="0"/>
        <w:spacing w:line="360" w:lineRule="auto"/>
        <w:jc w:val="center"/>
        <w:rPr>
          <w:rFonts w:ascii="Times New Roman" w:hAnsi="Times New Roman" w:cs="Times New Roman"/>
          <w:b/>
          <w:lang w:val="en-GB"/>
        </w:rPr>
      </w:pPr>
      <w:r w:rsidRPr="00912AAF">
        <w:rPr>
          <w:rFonts w:ascii="Times New Roman" w:hAnsi="Times New Roman" w:cs="Times New Roman"/>
          <w:b/>
          <w:lang w:val="en-GB"/>
        </w:rPr>
        <w:t>Table 2</w:t>
      </w:r>
    </w:p>
    <w:p w14:paraId="53C84E6C" w14:textId="6BDAD0A8" w:rsidR="009615E5" w:rsidRPr="00912AAF" w:rsidRDefault="009615E5" w:rsidP="00B81AC8">
      <w:pPr>
        <w:widowControl w:val="0"/>
        <w:autoSpaceDE w:val="0"/>
        <w:autoSpaceDN w:val="0"/>
        <w:adjustRightInd w:val="0"/>
        <w:spacing w:line="360" w:lineRule="auto"/>
        <w:jc w:val="center"/>
        <w:rPr>
          <w:rFonts w:ascii="Times New Roman" w:hAnsi="Times New Roman" w:cs="Times New Roman"/>
          <w:lang w:val="en-GB"/>
        </w:rPr>
      </w:pPr>
      <w:r w:rsidRPr="00912AAF">
        <w:rPr>
          <w:rFonts w:ascii="Times New Roman" w:hAnsi="Times New Roman" w:cs="Times New Roman"/>
          <w:b/>
          <w:lang w:val="en-GB"/>
        </w:rPr>
        <w:t xml:space="preserve">London passenger traffic </w:t>
      </w:r>
      <w:r w:rsidR="0062202F" w:rsidRPr="00912AAF">
        <w:rPr>
          <w:rFonts w:ascii="Times New Roman" w:hAnsi="Times New Roman" w:cs="Times New Roman"/>
          <w:b/>
          <w:lang w:val="en-GB"/>
        </w:rPr>
        <w:t>per</w:t>
      </w:r>
      <w:r w:rsidRPr="00912AAF">
        <w:rPr>
          <w:rFonts w:ascii="Times New Roman" w:hAnsi="Times New Roman" w:cs="Times New Roman"/>
          <w:b/>
          <w:lang w:val="en-GB"/>
        </w:rPr>
        <w:t xml:space="preserve"> operating companies 1864 – 1894</w:t>
      </w:r>
    </w:p>
    <w:tbl>
      <w:tblPr>
        <w:tblW w:w="0" w:type="auto"/>
        <w:jc w:val="center"/>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1599"/>
        <w:gridCol w:w="1483"/>
        <w:gridCol w:w="1527"/>
        <w:gridCol w:w="1527"/>
        <w:gridCol w:w="1528"/>
      </w:tblGrid>
      <w:tr w:rsidR="009615E5" w:rsidRPr="00912AAF" w14:paraId="08E73BE6" w14:textId="77777777" w:rsidTr="009615E5">
        <w:trPr>
          <w:jc w:val="center"/>
        </w:trPr>
        <w:tc>
          <w:tcPr>
            <w:tcW w:w="1599" w:type="dxa"/>
            <w:tcBorders>
              <w:top w:val="nil"/>
              <w:left w:val="nil"/>
              <w:bottom w:val="single" w:sz="24" w:space="0" w:color="9BBB59"/>
              <w:right w:val="nil"/>
            </w:tcBorders>
            <w:shd w:val="clear" w:color="auto" w:fill="FFFFFF"/>
          </w:tcPr>
          <w:p w14:paraId="4675660B"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lang w:val="en-GB"/>
              </w:rPr>
            </w:pPr>
          </w:p>
        </w:tc>
        <w:tc>
          <w:tcPr>
            <w:tcW w:w="1483" w:type="dxa"/>
            <w:tcBorders>
              <w:top w:val="nil"/>
              <w:left w:val="nil"/>
              <w:bottom w:val="single" w:sz="24" w:space="0" w:color="9BBB59"/>
              <w:right w:val="nil"/>
            </w:tcBorders>
            <w:shd w:val="clear" w:color="auto" w:fill="FFFFFF"/>
          </w:tcPr>
          <w:p w14:paraId="20D8818D"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lang w:val="en-GB"/>
              </w:rPr>
            </w:pPr>
            <w:r w:rsidRPr="00912AAF">
              <w:rPr>
                <w:rFonts w:ascii="Times New Roman" w:hAnsi="Times New Roman" w:cs="Times New Roman"/>
                <w:lang w:val="en-GB"/>
              </w:rPr>
              <w:t>1864</w:t>
            </w:r>
          </w:p>
        </w:tc>
        <w:tc>
          <w:tcPr>
            <w:tcW w:w="1527" w:type="dxa"/>
            <w:tcBorders>
              <w:top w:val="nil"/>
              <w:left w:val="nil"/>
              <w:bottom w:val="single" w:sz="24" w:space="0" w:color="9BBB59"/>
              <w:right w:val="nil"/>
            </w:tcBorders>
            <w:shd w:val="clear" w:color="auto" w:fill="FFFFFF"/>
          </w:tcPr>
          <w:p w14:paraId="2CEEB1A0"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lang w:val="en-GB"/>
              </w:rPr>
            </w:pPr>
            <w:r w:rsidRPr="00912AAF">
              <w:rPr>
                <w:rFonts w:ascii="Times New Roman" w:hAnsi="Times New Roman" w:cs="Times New Roman"/>
                <w:lang w:val="en-GB"/>
              </w:rPr>
              <w:t>1874</w:t>
            </w:r>
          </w:p>
        </w:tc>
        <w:tc>
          <w:tcPr>
            <w:tcW w:w="1527" w:type="dxa"/>
            <w:tcBorders>
              <w:top w:val="nil"/>
              <w:left w:val="nil"/>
              <w:bottom w:val="single" w:sz="24" w:space="0" w:color="9BBB59"/>
              <w:right w:val="nil"/>
            </w:tcBorders>
            <w:shd w:val="clear" w:color="auto" w:fill="FFFFFF"/>
          </w:tcPr>
          <w:p w14:paraId="5C2111D4"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lang w:val="en-GB"/>
              </w:rPr>
            </w:pPr>
            <w:r w:rsidRPr="00912AAF">
              <w:rPr>
                <w:rFonts w:ascii="Times New Roman" w:hAnsi="Times New Roman" w:cs="Times New Roman"/>
                <w:lang w:val="en-GB"/>
              </w:rPr>
              <w:t>1884</w:t>
            </w:r>
          </w:p>
        </w:tc>
        <w:tc>
          <w:tcPr>
            <w:tcW w:w="1528" w:type="dxa"/>
            <w:tcBorders>
              <w:top w:val="nil"/>
              <w:left w:val="nil"/>
              <w:bottom w:val="single" w:sz="24" w:space="0" w:color="9BBB59"/>
              <w:right w:val="nil"/>
            </w:tcBorders>
            <w:shd w:val="clear" w:color="auto" w:fill="FFFFFF"/>
          </w:tcPr>
          <w:p w14:paraId="7BB5CF86"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lang w:val="en-GB"/>
              </w:rPr>
            </w:pPr>
            <w:r w:rsidRPr="00912AAF">
              <w:rPr>
                <w:rFonts w:ascii="Times New Roman" w:hAnsi="Times New Roman" w:cs="Times New Roman"/>
                <w:lang w:val="en-GB"/>
              </w:rPr>
              <w:t>1894</w:t>
            </w:r>
          </w:p>
        </w:tc>
      </w:tr>
      <w:tr w:rsidR="009615E5" w:rsidRPr="00912AAF" w14:paraId="40A8D796" w14:textId="77777777" w:rsidTr="009615E5">
        <w:trPr>
          <w:jc w:val="center"/>
        </w:trPr>
        <w:tc>
          <w:tcPr>
            <w:tcW w:w="1599" w:type="dxa"/>
            <w:tcBorders>
              <w:top w:val="nil"/>
              <w:left w:val="nil"/>
              <w:bottom w:val="nil"/>
              <w:right w:val="single" w:sz="8" w:space="0" w:color="9BBB59"/>
            </w:tcBorders>
            <w:shd w:val="clear" w:color="auto" w:fill="FFFFFF"/>
          </w:tcPr>
          <w:p w14:paraId="29F18F8B" w14:textId="10A8F7E9" w:rsidR="009615E5" w:rsidRPr="00912AAF" w:rsidRDefault="0062202F" w:rsidP="00C342D3">
            <w:pPr>
              <w:widowControl w:val="0"/>
              <w:autoSpaceDE w:val="0"/>
              <w:autoSpaceDN w:val="0"/>
              <w:adjustRightInd w:val="0"/>
              <w:spacing w:line="360" w:lineRule="auto"/>
              <w:rPr>
                <w:rFonts w:ascii="Times New Roman" w:hAnsi="Times New Roman" w:cs="Times New Roman"/>
                <w:lang w:val="en-GB"/>
              </w:rPr>
            </w:pPr>
            <w:r w:rsidRPr="00912AAF">
              <w:rPr>
                <w:rFonts w:ascii="Times New Roman" w:hAnsi="Times New Roman" w:cs="Times New Roman"/>
                <w:lang w:val="en-GB"/>
              </w:rPr>
              <w:t>LGOC (a</w:t>
            </w:r>
            <w:r w:rsidR="009615E5" w:rsidRPr="00912AAF">
              <w:rPr>
                <w:rFonts w:ascii="Times New Roman" w:hAnsi="Times New Roman" w:cs="Times New Roman"/>
                <w:lang w:val="en-GB"/>
              </w:rPr>
              <w:t>)</w:t>
            </w:r>
          </w:p>
        </w:tc>
        <w:tc>
          <w:tcPr>
            <w:tcW w:w="1483" w:type="dxa"/>
            <w:tcBorders>
              <w:top w:val="nil"/>
              <w:left w:val="nil"/>
              <w:bottom w:val="nil"/>
              <w:right w:val="nil"/>
            </w:tcBorders>
            <w:shd w:val="clear" w:color="auto" w:fill="E6EED5"/>
          </w:tcPr>
          <w:p w14:paraId="331C88AF"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lang w:val="en-GB"/>
              </w:rPr>
            </w:pPr>
            <w:r w:rsidRPr="00912AAF">
              <w:rPr>
                <w:rFonts w:ascii="Times New Roman" w:hAnsi="Times New Roman" w:cs="Times New Roman"/>
                <w:lang w:val="en-GB"/>
              </w:rPr>
              <w:t>42,650,000</w:t>
            </w:r>
          </w:p>
        </w:tc>
        <w:tc>
          <w:tcPr>
            <w:tcW w:w="1527" w:type="dxa"/>
            <w:tcBorders>
              <w:top w:val="nil"/>
              <w:left w:val="nil"/>
              <w:bottom w:val="nil"/>
              <w:right w:val="nil"/>
            </w:tcBorders>
            <w:shd w:val="clear" w:color="auto" w:fill="E6EED5"/>
          </w:tcPr>
          <w:p w14:paraId="68B47C76"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lang w:val="en-GB"/>
              </w:rPr>
            </w:pPr>
            <w:r w:rsidRPr="00912AAF">
              <w:rPr>
                <w:rFonts w:ascii="Times New Roman" w:hAnsi="Times New Roman" w:cs="Times New Roman"/>
                <w:lang w:val="en-GB"/>
              </w:rPr>
              <w:t>48,340,000</w:t>
            </w:r>
          </w:p>
        </w:tc>
        <w:tc>
          <w:tcPr>
            <w:tcW w:w="1527" w:type="dxa"/>
            <w:tcBorders>
              <w:top w:val="nil"/>
              <w:left w:val="nil"/>
              <w:bottom w:val="nil"/>
              <w:right w:val="nil"/>
            </w:tcBorders>
            <w:shd w:val="clear" w:color="auto" w:fill="E6EED5"/>
          </w:tcPr>
          <w:p w14:paraId="6F17A15E"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lang w:val="en-GB"/>
              </w:rPr>
            </w:pPr>
            <w:r w:rsidRPr="00912AAF">
              <w:rPr>
                <w:rFonts w:ascii="Times New Roman" w:hAnsi="Times New Roman" w:cs="Times New Roman"/>
                <w:lang w:val="en-GB"/>
              </w:rPr>
              <w:t>75,110,000</w:t>
            </w:r>
          </w:p>
        </w:tc>
        <w:tc>
          <w:tcPr>
            <w:tcW w:w="1528" w:type="dxa"/>
            <w:tcBorders>
              <w:top w:val="nil"/>
              <w:left w:val="nil"/>
              <w:bottom w:val="nil"/>
            </w:tcBorders>
            <w:shd w:val="clear" w:color="auto" w:fill="E6EED5"/>
          </w:tcPr>
          <w:p w14:paraId="78967F91"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lang w:val="en-GB"/>
              </w:rPr>
            </w:pPr>
            <w:r w:rsidRPr="00912AAF">
              <w:rPr>
                <w:rFonts w:ascii="Times New Roman" w:hAnsi="Times New Roman" w:cs="Times New Roman"/>
                <w:lang w:val="en-GB"/>
              </w:rPr>
              <w:t>133,132,000</w:t>
            </w:r>
          </w:p>
        </w:tc>
      </w:tr>
      <w:tr w:rsidR="009615E5" w:rsidRPr="00912AAF" w14:paraId="2813B93A" w14:textId="77777777" w:rsidTr="009615E5">
        <w:trPr>
          <w:jc w:val="center"/>
        </w:trPr>
        <w:tc>
          <w:tcPr>
            <w:tcW w:w="1599" w:type="dxa"/>
            <w:tcBorders>
              <w:left w:val="nil"/>
              <w:bottom w:val="nil"/>
              <w:right w:val="single" w:sz="8" w:space="0" w:color="9BBB59"/>
            </w:tcBorders>
            <w:shd w:val="clear" w:color="auto" w:fill="FFFFFF"/>
          </w:tcPr>
          <w:p w14:paraId="28635D5A"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lang w:val="en-GB"/>
              </w:rPr>
            </w:pPr>
            <w:r w:rsidRPr="00912AAF">
              <w:rPr>
                <w:rFonts w:ascii="Times New Roman" w:hAnsi="Times New Roman" w:cs="Times New Roman"/>
                <w:lang w:val="en-GB"/>
              </w:rPr>
              <w:t>Metropolitan</w:t>
            </w:r>
          </w:p>
        </w:tc>
        <w:tc>
          <w:tcPr>
            <w:tcW w:w="1483" w:type="dxa"/>
          </w:tcPr>
          <w:p w14:paraId="07010098"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lang w:val="en-GB"/>
              </w:rPr>
            </w:pPr>
            <w:r w:rsidRPr="00912AAF">
              <w:rPr>
                <w:rFonts w:ascii="Times New Roman" w:hAnsi="Times New Roman" w:cs="Times New Roman"/>
                <w:lang w:val="en-GB"/>
              </w:rPr>
              <w:t>11,720,000</w:t>
            </w:r>
          </w:p>
        </w:tc>
        <w:tc>
          <w:tcPr>
            <w:tcW w:w="1527" w:type="dxa"/>
          </w:tcPr>
          <w:p w14:paraId="4C8071DA"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lang w:val="en-GB"/>
              </w:rPr>
            </w:pPr>
            <w:r w:rsidRPr="00912AAF">
              <w:rPr>
                <w:rFonts w:ascii="Times New Roman" w:hAnsi="Times New Roman" w:cs="Times New Roman"/>
                <w:lang w:val="en-GB"/>
              </w:rPr>
              <w:t>44,120,000</w:t>
            </w:r>
          </w:p>
        </w:tc>
        <w:tc>
          <w:tcPr>
            <w:tcW w:w="1527" w:type="dxa"/>
          </w:tcPr>
          <w:p w14:paraId="769C9F98"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lang w:val="en-GB"/>
              </w:rPr>
            </w:pPr>
            <w:r w:rsidRPr="00912AAF">
              <w:rPr>
                <w:rFonts w:ascii="Times New Roman" w:hAnsi="Times New Roman" w:cs="Times New Roman"/>
                <w:lang w:val="en-GB"/>
              </w:rPr>
              <w:t>75,930,000</w:t>
            </w:r>
          </w:p>
        </w:tc>
        <w:tc>
          <w:tcPr>
            <w:tcW w:w="1528" w:type="dxa"/>
          </w:tcPr>
          <w:p w14:paraId="71A37D88"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lang w:val="en-GB"/>
              </w:rPr>
            </w:pPr>
            <w:r w:rsidRPr="00912AAF">
              <w:rPr>
                <w:rFonts w:ascii="Times New Roman" w:hAnsi="Times New Roman" w:cs="Times New Roman"/>
                <w:lang w:val="en-GB"/>
              </w:rPr>
              <w:t>88,514,000</w:t>
            </w:r>
          </w:p>
        </w:tc>
      </w:tr>
      <w:tr w:rsidR="009615E5" w:rsidRPr="00912AAF" w14:paraId="7B04B08D" w14:textId="77777777" w:rsidTr="009615E5">
        <w:trPr>
          <w:jc w:val="center"/>
        </w:trPr>
        <w:tc>
          <w:tcPr>
            <w:tcW w:w="1599" w:type="dxa"/>
            <w:tcBorders>
              <w:top w:val="nil"/>
              <w:left w:val="nil"/>
              <w:bottom w:val="nil"/>
              <w:right w:val="single" w:sz="8" w:space="0" w:color="9BBB59"/>
            </w:tcBorders>
            <w:shd w:val="clear" w:color="auto" w:fill="FFFFFF"/>
          </w:tcPr>
          <w:p w14:paraId="17B5B26D"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lang w:val="en-GB"/>
              </w:rPr>
            </w:pPr>
            <w:r w:rsidRPr="00912AAF">
              <w:rPr>
                <w:rFonts w:ascii="Times New Roman" w:hAnsi="Times New Roman" w:cs="Times New Roman"/>
                <w:lang w:val="en-GB"/>
              </w:rPr>
              <w:t>District</w:t>
            </w:r>
          </w:p>
        </w:tc>
        <w:tc>
          <w:tcPr>
            <w:tcW w:w="1483" w:type="dxa"/>
            <w:tcBorders>
              <w:top w:val="nil"/>
              <w:left w:val="nil"/>
              <w:bottom w:val="nil"/>
              <w:right w:val="nil"/>
            </w:tcBorders>
            <w:shd w:val="clear" w:color="auto" w:fill="E6EED5"/>
          </w:tcPr>
          <w:p w14:paraId="308AB699"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lang w:val="en-GB"/>
              </w:rPr>
            </w:pPr>
          </w:p>
        </w:tc>
        <w:tc>
          <w:tcPr>
            <w:tcW w:w="1527" w:type="dxa"/>
            <w:tcBorders>
              <w:top w:val="nil"/>
              <w:left w:val="nil"/>
              <w:bottom w:val="nil"/>
              <w:right w:val="nil"/>
            </w:tcBorders>
            <w:shd w:val="clear" w:color="auto" w:fill="E6EED5"/>
          </w:tcPr>
          <w:p w14:paraId="548BCB7F"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lang w:val="en-GB"/>
              </w:rPr>
            </w:pPr>
            <w:r w:rsidRPr="00912AAF">
              <w:rPr>
                <w:rFonts w:ascii="Times New Roman" w:hAnsi="Times New Roman" w:cs="Times New Roman"/>
                <w:lang w:val="en-GB"/>
              </w:rPr>
              <w:t>20,770,000</w:t>
            </w:r>
          </w:p>
        </w:tc>
        <w:tc>
          <w:tcPr>
            <w:tcW w:w="1527" w:type="dxa"/>
            <w:tcBorders>
              <w:top w:val="nil"/>
              <w:left w:val="nil"/>
              <w:bottom w:val="nil"/>
              <w:right w:val="nil"/>
            </w:tcBorders>
            <w:shd w:val="clear" w:color="auto" w:fill="E6EED5"/>
          </w:tcPr>
          <w:p w14:paraId="120A9EA8"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lang w:val="en-GB"/>
              </w:rPr>
            </w:pPr>
            <w:r w:rsidRPr="00912AAF">
              <w:rPr>
                <w:rFonts w:ascii="Times New Roman" w:hAnsi="Times New Roman" w:cs="Times New Roman"/>
                <w:lang w:val="en-GB"/>
              </w:rPr>
              <w:t>38,520,000</w:t>
            </w:r>
          </w:p>
        </w:tc>
        <w:tc>
          <w:tcPr>
            <w:tcW w:w="1528" w:type="dxa"/>
            <w:tcBorders>
              <w:top w:val="nil"/>
              <w:left w:val="nil"/>
              <w:bottom w:val="nil"/>
            </w:tcBorders>
            <w:shd w:val="clear" w:color="auto" w:fill="E6EED5"/>
          </w:tcPr>
          <w:p w14:paraId="3C754C80"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lang w:val="en-GB"/>
              </w:rPr>
            </w:pPr>
            <w:r w:rsidRPr="00912AAF">
              <w:rPr>
                <w:rFonts w:ascii="Times New Roman" w:hAnsi="Times New Roman" w:cs="Times New Roman"/>
                <w:lang w:val="en-GB"/>
              </w:rPr>
              <w:t>42,097,000</w:t>
            </w:r>
          </w:p>
        </w:tc>
      </w:tr>
      <w:tr w:rsidR="009615E5" w:rsidRPr="00912AAF" w14:paraId="12244591" w14:textId="77777777" w:rsidTr="009615E5">
        <w:trPr>
          <w:jc w:val="center"/>
        </w:trPr>
        <w:tc>
          <w:tcPr>
            <w:tcW w:w="1599" w:type="dxa"/>
            <w:tcBorders>
              <w:left w:val="nil"/>
              <w:bottom w:val="nil"/>
              <w:right w:val="single" w:sz="8" w:space="0" w:color="9BBB59"/>
            </w:tcBorders>
            <w:shd w:val="clear" w:color="auto" w:fill="FFFFFF"/>
          </w:tcPr>
          <w:p w14:paraId="7DF5FA32"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lang w:val="en-GB"/>
              </w:rPr>
            </w:pPr>
            <w:r w:rsidRPr="00912AAF">
              <w:rPr>
                <w:rFonts w:ascii="Times New Roman" w:hAnsi="Times New Roman" w:cs="Times New Roman"/>
                <w:lang w:val="en-GB"/>
              </w:rPr>
              <w:t>Tramways</w:t>
            </w:r>
          </w:p>
        </w:tc>
        <w:tc>
          <w:tcPr>
            <w:tcW w:w="1483" w:type="dxa"/>
          </w:tcPr>
          <w:p w14:paraId="608C3C6F"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lang w:val="en-GB"/>
              </w:rPr>
            </w:pPr>
          </w:p>
        </w:tc>
        <w:tc>
          <w:tcPr>
            <w:tcW w:w="1527" w:type="dxa"/>
          </w:tcPr>
          <w:p w14:paraId="7EF75A4B"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lang w:val="en-GB"/>
              </w:rPr>
            </w:pPr>
            <w:r w:rsidRPr="00912AAF">
              <w:rPr>
                <w:rFonts w:ascii="Times New Roman" w:hAnsi="Times New Roman" w:cs="Times New Roman"/>
                <w:lang w:val="en-GB"/>
              </w:rPr>
              <w:t>41,930,000</w:t>
            </w:r>
          </w:p>
        </w:tc>
        <w:tc>
          <w:tcPr>
            <w:tcW w:w="1527" w:type="dxa"/>
          </w:tcPr>
          <w:p w14:paraId="724FE5A1"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lang w:val="en-GB"/>
              </w:rPr>
            </w:pPr>
            <w:r w:rsidRPr="00912AAF">
              <w:rPr>
                <w:rFonts w:ascii="Times New Roman" w:hAnsi="Times New Roman" w:cs="Times New Roman"/>
                <w:lang w:val="en-GB"/>
              </w:rPr>
              <w:t>119,260,000</w:t>
            </w:r>
          </w:p>
        </w:tc>
        <w:tc>
          <w:tcPr>
            <w:tcW w:w="1528" w:type="dxa"/>
          </w:tcPr>
          <w:p w14:paraId="7E295163"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lang w:val="en-GB"/>
              </w:rPr>
            </w:pPr>
            <w:r w:rsidRPr="00912AAF">
              <w:rPr>
                <w:rFonts w:ascii="Times New Roman" w:hAnsi="Times New Roman" w:cs="Times New Roman"/>
                <w:lang w:val="en-GB"/>
              </w:rPr>
              <w:t>231,522,000</w:t>
            </w:r>
          </w:p>
        </w:tc>
      </w:tr>
      <w:tr w:rsidR="009615E5" w:rsidRPr="00912AAF" w14:paraId="3C45CF4B" w14:textId="77777777" w:rsidTr="009615E5">
        <w:trPr>
          <w:jc w:val="center"/>
        </w:trPr>
        <w:tc>
          <w:tcPr>
            <w:tcW w:w="1599" w:type="dxa"/>
            <w:tcBorders>
              <w:top w:val="nil"/>
              <w:left w:val="nil"/>
              <w:bottom w:val="nil"/>
              <w:right w:val="single" w:sz="8" w:space="0" w:color="9BBB59"/>
            </w:tcBorders>
            <w:shd w:val="clear" w:color="auto" w:fill="FFFFFF"/>
          </w:tcPr>
          <w:p w14:paraId="148D963B"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lang w:val="en-GB"/>
              </w:rPr>
            </w:pPr>
            <w:r w:rsidRPr="00912AAF">
              <w:rPr>
                <w:rFonts w:ascii="Times New Roman" w:hAnsi="Times New Roman" w:cs="Times New Roman"/>
                <w:lang w:val="en-GB"/>
              </w:rPr>
              <w:t>Road Car Co</w:t>
            </w:r>
          </w:p>
        </w:tc>
        <w:tc>
          <w:tcPr>
            <w:tcW w:w="1483" w:type="dxa"/>
            <w:tcBorders>
              <w:top w:val="nil"/>
              <w:left w:val="nil"/>
              <w:bottom w:val="nil"/>
              <w:right w:val="nil"/>
            </w:tcBorders>
            <w:shd w:val="clear" w:color="auto" w:fill="E6EED5"/>
          </w:tcPr>
          <w:p w14:paraId="16C92503"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lang w:val="en-GB"/>
              </w:rPr>
            </w:pPr>
          </w:p>
        </w:tc>
        <w:tc>
          <w:tcPr>
            <w:tcW w:w="1527" w:type="dxa"/>
            <w:tcBorders>
              <w:top w:val="nil"/>
              <w:left w:val="nil"/>
              <w:bottom w:val="nil"/>
              <w:right w:val="nil"/>
            </w:tcBorders>
            <w:shd w:val="clear" w:color="auto" w:fill="E6EED5"/>
          </w:tcPr>
          <w:p w14:paraId="3D9D93D2"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lang w:val="en-GB"/>
              </w:rPr>
            </w:pPr>
          </w:p>
        </w:tc>
        <w:tc>
          <w:tcPr>
            <w:tcW w:w="1527" w:type="dxa"/>
            <w:tcBorders>
              <w:top w:val="nil"/>
              <w:left w:val="nil"/>
              <w:bottom w:val="nil"/>
              <w:right w:val="nil"/>
            </w:tcBorders>
            <w:shd w:val="clear" w:color="auto" w:fill="E6EED5"/>
          </w:tcPr>
          <w:p w14:paraId="613CADD0"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lang w:val="en-GB"/>
              </w:rPr>
            </w:pPr>
            <w:r w:rsidRPr="00912AAF">
              <w:rPr>
                <w:rFonts w:ascii="Times New Roman" w:hAnsi="Times New Roman" w:cs="Times New Roman"/>
                <w:lang w:val="en-GB"/>
              </w:rPr>
              <w:t>3,060,000</w:t>
            </w:r>
          </w:p>
        </w:tc>
        <w:tc>
          <w:tcPr>
            <w:tcW w:w="1528" w:type="dxa"/>
            <w:tcBorders>
              <w:top w:val="nil"/>
              <w:left w:val="nil"/>
              <w:bottom w:val="nil"/>
            </w:tcBorders>
            <w:shd w:val="clear" w:color="auto" w:fill="E6EED5"/>
          </w:tcPr>
          <w:p w14:paraId="6FE4EC30"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lang w:val="en-GB"/>
              </w:rPr>
            </w:pPr>
            <w:r w:rsidRPr="00912AAF">
              <w:rPr>
                <w:rFonts w:ascii="Times New Roman" w:hAnsi="Times New Roman" w:cs="Times New Roman"/>
                <w:lang w:val="en-GB"/>
              </w:rPr>
              <w:t>44,610,000</w:t>
            </w:r>
          </w:p>
        </w:tc>
      </w:tr>
      <w:tr w:rsidR="009615E5" w:rsidRPr="00912AAF" w14:paraId="5EE90484" w14:textId="77777777" w:rsidTr="009615E5">
        <w:trPr>
          <w:jc w:val="center"/>
        </w:trPr>
        <w:tc>
          <w:tcPr>
            <w:tcW w:w="1599" w:type="dxa"/>
            <w:tcBorders>
              <w:left w:val="nil"/>
              <w:bottom w:val="nil"/>
              <w:right w:val="single" w:sz="8" w:space="0" w:color="9BBB59"/>
            </w:tcBorders>
            <w:shd w:val="clear" w:color="auto" w:fill="FFFFFF"/>
          </w:tcPr>
          <w:p w14:paraId="5D2E52C6" w14:textId="2B776DAC" w:rsidR="009615E5" w:rsidRPr="00912AAF" w:rsidRDefault="0062202F" w:rsidP="00C342D3">
            <w:pPr>
              <w:widowControl w:val="0"/>
              <w:autoSpaceDE w:val="0"/>
              <w:autoSpaceDN w:val="0"/>
              <w:adjustRightInd w:val="0"/>
              <w:spacing w:line="360" w:lineRule="auto"/>
              <w:rPr>
                <w:rFonts w:ascii="Times New Roman" w:hAnsi="Times New Roman" w:cs="Times New Roman"/>
                <w:lang w:val="en-GB"/>
              </w:rPr>
            </w:pPr>
            <w:r w:rsidRPr="00912AAF">
              <w:rPr>
                <w:rFonts w:ascii="Times New Roman" w:hAnsi="Times New Roman" w:cs="Times New Roman"/>
                <w:lang w:val="en-GB"/>
              </w:rPr>
              <w:t>CSL (b</w:t>
            </w:r>
            <w:r w:rsidR="009615E5" w:rsidRPr="00912AAF">
              <w:rPr>
                <w:rFonts w:ascii="Times New Roman" w:hAnsi="Times New Roman" w:cs="Times New Roman"/>
                <w:lang w:val="en-GB"/>
              </w:rPr>
              <w:t>)</w:t>
            </w:r>
          </w:p>
        </w:tc>
        <w:tc>
          <w:tcPr>
            <w:tcW w:w="1483" w:type="dxa"/>
          </w:tcPr>
          <w:p w14:paraId="552A70A9"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lang w:val="en-GB"/>
              </w:rPr>
            </w:pPr>
          </w:p>
        </w:tc>
        <w:tc>
          <w:tcPr>
            <w:tcW w:w="1527" w:type="dxa"/>
          </w:tcPr>
          <w:p w14:paraId="5830F177"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lang w:val="en-GB"/>
              </w:rPr>
            </w:pPr>
          </w:p>
        </w:tc>
        <w:tc>
          <w:tcPr>
            <w:tcW w:w="1527" w:type="dxa"/>
          </w:tcPr>
          <w:p w14:paraId="68AC358C"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lang w:val="en-GB"/>
              </w:rPr>
            </w:pPr>
          </w:p>
        </w:tc>
        <w:tc>
          <w:tcPr>
            <w:tcW w:w="1528" w:type="dxa"/>
          </w:tcPr>
          <w:p w14:paraId="318F3B77"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lang w:val="en-GB"/>
              </w:rPr>
            </w:pPr>
            <w:r w:rsidRPr="00912AAF">
              <w:rPr>
                <w:rFonts w:ascii="Times New Roman" w:hAnsi="Times New Roman" w:cs="Times New Roman"/>
                <w:lang w:val="en-GB"/>
              </w:rPr>
              <w:t>6,959,000</w:t>
            </w:r>
          </w:p>
        </w:tc>
      </w:tr>
      <w:tr w:rsidR="009615E5" w:rsidRPr="00912AAF" w14:paraId="5DBBA355" w14:textId="77777777" w:rsidTr="009615E5">
        <w:trPr>
          <w:jc w:val="center"/>
        </w:trPr>
        <w:tc>
          <w:tcPr>
            <w:tcW w:w="1599" w:type="dxa"/>
            <w:tcBorders>
              <w:top w:val="nil"/>
              <w:left w:val="nil"/>
              <w:bottom w:val="nil"/>
              <w:right w:val="single" w:sz="8" w:space="0" w:color="9BBB59"/>
            </w:tcBorders>
            <w:shd w:val="clear" w:color="auto" w:fill="FFFFFF"/>
          </w:tcPr>
          <w:p w14:paraId="2C5F3650"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lang w:val="en-GB"/>
              </w:rPr>
            </w:pPr>
            <w:r w:rsidRPr="00912AAF">
              <w:rPr>
                <w:rFonts w:ascii="Times New Roman" w:hAnsi="Times New Roman" w:cs="Times New Roman"/>
                <w:lang w:val="en-GB"/>
              </w:rPr>
              <w:t>Total (T)</w:t>
            </w:r>
          </w:p>
        </w:tc>
        <w:tc>
          <w:tcPr>
            <w:tcW w:w="1483" w:type="dxa"/>
            <w:tcBorders>
              <w:top w:val="nil"/>
              <w:left w:val="nil"/>
              <w:bottom w:val="nil"/>
              <w:right w:val="nil"/>
            </w:tcBorders>
            <w:shd w:val="clear" w:color="auto" w:fill="E6EED5"/>
          </w:tcPr>
          <w:p w14:paraId="5BB3664A"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lang w:val="en-GB"/>
              </w:rPr>
            </w:pPr>
            <w:r w:rsidRPr="00912AAF">
              <w:rPr>
                <w:rFonts w:ascii="Times New Roman" w:hAnsi="Times New Roman" w:cs="Times New Roman"/>
                <w:lang w:val="en-GB"/>
              </w:rPr>
              <w:t>54,370,000</w:t>
            </w:r>
          </w:p>
        </w:tc>
        <w:tc>
          <w:tcPr>
            <w:tcW w:w="1527" w:type="dxa"/>
            <w:tcBorders>
              <w:top w:val="nil"/>
              <w:left w:val="nil"/>
              <w:bottom w:val="nil"/>
              <w:right w:val="nil"/>
            </w:tcBorders>
            <w:shd w:val="clear" w:color="auto" w:fill="E6EED5"/>
          </w:tcPr>
          <w:p w14:paraId="0C680CD0"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lang w:val="en-GB"/>
              </w:rPr>
            </w:pPr>
            <w:r w:rsidRPr="00912AAF">
              <w:rPr>
                <w:rFonts w:ascii="Times New Roman" w:hAnsi="Times New Roman" w:cs="Times New Roman"/>
                <w:lang w:val="en-GB"/>
              </w:rPr>
              <w:t>155,160,000</w:t>
            </w:r>
          </w:p>
        </w:tc>
        <w:tc>
          <w:tcPr>
            <w:tcW w:w="1527" w:type="dxa"/>
            <w:tcBorders>
              <w:top w:val="nil"/>
              <w:left w:val="nil"/>
              <w:bottom w:val="nil"/>
              <w:right w:val="nil"/>
            </w:tcBorders>
            <w:shd w:val="clear" w:color="auto" w:fill="E6EED5"/>
          </w:tcPr>
          <w:p w14:paraId="0EC03892"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lang w:val="en-GB"/>
              </w:rPr>
            </w:pPr>
            <w:r w:rsidRPr="00912AAF">
              <w:rPr>
                <w:rFonts w:ascii="Times New Roman" w:hAnsi="Times New Roman" w:cs="Times New Roman"/>
                <w:lang w:val="en-GB"/>
              </w:rPr>
              <w:t>311,880,000</w:t>
            </w:r>
          </w:p>
        </w:tc>
        <w:tc>
          <w:tcPr>
            <w:tcW w:w="1528" w:type="dxa"/>
            <w:tcBorders>
              <w:top w:val="nil"/>
              <w:left w:val="nil"/>
              <w:bottom w:val="nil"/>
            </w:tcBorders>
            <w:shd w:val="clear" w:color="auto" w:fill="E6EED5"/>
          </w:tcPr>
          <w:p w14:paraId="7F46E492"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lang w:val="en-GB"/>
              </w:rPr>
            </w:pPr>
            <w:r w:rsidRPr="00912AAF">
              <w:rPr>
                <w:rFonts w:ascii="Times New Roman" w:hAnsi="Times New Roman" w:cs="Times New Roman"/>
                <w:lang w:val="en-GB"/>
              </w:rPr>
              <w:t>546,834,000</w:t>
            </w:r>
          </w:p>
        </w:tc>
      </w:tr>
      <w:tr w:rsidR="009615E5" w:rsidRPr="00912AAF" w14:paraId="3DB1B2D2" w14:textId="77777777" w:rsidTr="009615E5">
        <w:trPr>
          <w:jc w:val="center"/>
        </w:trPr>
        <w:tc>
          <w:tcPr>
            <w:tcW w:w="1599" w:type="dxa"/>
            <w:tcBorders>
              <w:left w:val="nil"/>
              <w:bottom w:val="nil"/>
              <w:right w:val="single" w:sz="8" w:space="0" w:color="9BBB59"/>
            </w:tcBorders>
            <w:shd w:val="clear" w:color="auto" w:fill="FFFFFF"/>
          </w:tcPr>
          <w:p w14:paraId="0275DC1C"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lang w:val="en-GB"/>
              </w:rPr>
            </w:pPr>
            <w:r w:rsidRPr="00912AAF">
              <w:rPr>
                <w:rFonts w:ascii="Times New Roman" w:hAnsi="Times New Roman" w:cs="Times New Roman"/>
                <w:lang w:val="en-GB"/>
              </w:rPr>
              <w:t>Population (P)</w:t>
            </w:r>
          </w:p>
        </w:tc>
        <w:tc>
          <w:tcPr>
            <w:tcW w:w="1483" w:type="dxa"/>
          </w:tcPr>
          <w:p w14:paraId="7E89C4AE"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lang w:val="en-GB"/>
              </w:rPr>
            </w:pPr>
            <w:r w:rsidRPr="00912AAF">
              <w:rPr>
                <w:rFonts w:ascii="Times New Roman" w:hAnsi="Times New Roman" w:cs="Times New Roman"/>
                <w:lang w:val="en-GB"/>
              </w:rPr>
              <w:t>2,940,000</w:t>
            </w:r>
          </w:p>
        </w:tc>
        <w:tc>
          <w:tcPr>
            <w:tcW w:w="1527" w:type="dxa"/>
          </w:tcPr>
          <w:p w14:paraId="064B555B"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lang w:val="en-GB"/>
              </w:rPr>
            </w:pPr>
            <w:r w:rsidRPr="00912AAF">
              <w:rPr>
                <w:rFonts w:ascii="Times New Roman" w:hAnsi="Times New Roman" w:cs="Times New Roman"/>
                <w:lang w:val="en-GB"/>
              </w:rPr>
              <w:t>3,420,000</w:t>
            </w:r>
          </w:p>
        </w:tc>
        <w:tc>
          <w:tcPr>
            <w:tcW w:w="1527" w:type="dxa"/>
          </w:tcPr>
          <w:p w14:paraId="13163E22"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lang w:val="en-GB"/>
              </w:rPr>
            </w:pPr>
            <w:r w:rsidRPr="00912AAF">
              <w:rPr>
                <w:rFonts w:ascii="Times New Roman" w:hAnsi="Times New Roman" w:cs="Times New Roman"/>
                <w:lang w:val="en-GB"/>
              </w:rPr>
              <w:t>4,010,000</w:t>
            </w:r>
          </w:p>
        </w:tc>
        <w:tc>
          <w:tcPr>
            <w:tcW w:w="1528" w:type="dxa"/>
          </w:tcPr>
          <w:p w14:paraId="575A490F" w14:textId="0A401F3A" w:rsidR="009615E5" w:rsidRPr="00912AAF" w:rsidRDefault="00964FA0" w:rsidP="00C342D3">
            <w:pPr>
              <w:widowControl w:val="0"/>
              <w:autoSpaceDE w:val="0"/>
              <w:autoSpaceDN w:val="0"/>
              <w:adjustRightInd w:val="0"/>
              <w:spacing w:line="360" w:lineRule="auto"/>
              <w:rPr>
                <w:rFonts w:ascii="Times New Roman" w:hAnsi="Times New Roman" w:cs="Times New Roman"/>
                <w:lang w:val="en-GB"/>
              </w:rPr>
            </w:pPr>
            <w:r>
              <w:rPr>
                <w:rFonts w:ascii="Times New Roman" w:hAnsi="Times New Roman" w:cs="Times New Roman"/>
                <w:lang w:val="en-GB"/>
              </w:rPr>
              <w:t>5,900,000 (c</w:t>
            </w:r>
            <w:r w:rsidR="009615E5" w:rsidRPr="00912AAF">
              <w:rPr>
                <w:rFonts w:ascii="Times New Roman" w:hAnsi="Times New Roman" w:cs="Times New Roman"/>
                <w:lang w:val="en-GB"/>
              </w:rPr>
              <w:t>)</w:t>
            </w:r>
          </w:p>
        </w:tc>
      </w:tr>
      <w:tr w:rsidR="009615E5" w:rsidRPr="00912AAF" w14:paraId="4FFC1BB9" w14:textId="77777777" w:rsidTr="009615E5">
        <w:trPr>
          <w:jc w:val="center"/>
        </w:trPr>
        <w:tc>
          <w:tcPr>
            <w:tcW w:w="1599" w:type="dxa"/>
            <w:tcBorders>
              <w:top w:val="nil"/>
              <w:left w:val="nil"/>
              <w:bottom w:val="nil"/>
              <w:right w:val="single" w:sz="8" w:space="0" w:color="9BBB59"/>
            </w:tcBorders>
            <w:shd w:val="clear" w:color="auto" w:fill="FFFFFF"/>
          </w:tcPr>
          <w:p w14:paraId="6525EB1E"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lang w:val="en-GB"/>
              </w:rPr>
            </w:pPr>
            <w:r w:rsidRPr="00912AAF">
              <w:rPr>
                <w:rFonts w:ascii="Times New Roman" w:hAnsi="Times New Roman" w:cs="Times New Roman"/>
                <w:lang w:val="en-GB"/>
              </w:rPr>
              <w:t>Ratio T to P</w:t>
            </w:r>
          </w:p>
        </w:tc>
        <w:tc>
          <w:tcPr>
            <w:tcW w:w="1483" w:type="dxa"/>
            <w:tcBorders>
              <w:top w:val="nil"/>
              <w:left w:val="nil"/>
              <w:bottom w:val="nil"/>
              <w:right w:val="nil"/>
            </w:tcBorders>
            <w:shd w:val="clear" w:color="auto" w:fill="E6EED5"/>
          </w:tcPr>
          <w:p w14:paraId="7AB9CD04"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lang w:val="en-GB"/>
              </w:rPr>
            </w:pPr>
            <w:r w:rsidRPr="00912AAF">
              <w:rPr>
                <w:rFonts w:ascii="Times New Roman" w:hAnsi="Times New Roman" w:cs="Times New Roman"/>
                <w:lang w:val="en-GB"/>
              </w:rPr>
              <w:t>18 to 1</w:t>
            </w:r>
          </w:p>
        </w:tc>
        <w:tc>
          <w:tcPr>
            <w:tcW w:w="1527" w:type="dxa"/>
            <w:tcBorders>
              <w:top w:val="nil"/>
              <w:left w:val="nil"/>
              <w:bottom w:val="nil"/>
              <w:right w:val="nil"/>
            </w:tcBorders>
            <w:shd w:val="clear" w:color="auto" w:fill="E6EED5"/>
          </w:tcPr>
          <w:p w14:paraId="44FAFA9A"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lang w:val="en-GB"/>
              </w:rPr>
            </w:pPr>
            <w:r w:rsidRPr="00912AAF">
              <w:rPr>
                <w:rFonts w:ascii="Times New Roman" w:hAnsi="Times New Roman" w:cs="Times New Roman"/>
                <w:lang w:val="en-GB"/>
              </w:rPr>
              <w:t>45 to 1</w:t>
            </w:r>
          </w:p>
        </w:tc>
        <w:tc>
          <w:tcPr>
            <w:tcW w:w="1527" w:type="dxa"/>
            <w:tcBorders>
              <w:top w:val="nil"/>
              <w:left w:val="nil"/>
              <w:bottom w:val="nil"/>
              <w:right w:val="nil"/>
            </w:tcBorders>
            <w:shd w:val="clear" w:color="auto" w:fill="E6EED5"/>
          </w:tcPr>
          <w:p w14:paraId="6B6CD25D"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lang w:val="en-GB"/>
              </w:rPr>
            </w:pPr>
            <w:r w:rsidRPr="00912AAF">
              <w:rPr>
                <w:rFonts w:ascii="Times New Roman" w:hAnsi="Times New Roman" w:cs="Times New Roman"/>
                <w:lang w:val="en-GB"/>
              </w:rPr>
              <w:t>78 to 1</w:t>
            </w:r>
          </w:p>
        </w:tc>
        <w:tc>
          <w:tcPr>
            <w:tcW w:w="1528" w:type="dxa"/>
            <w:tcBorders>
              <w:top w:val="nil"/>
              <w:left w:val="nil"/>
              <w:bottom w:val="nil"/>
            </w:tcBorders>
            <w:shd w:val="clear" w:color="auto" w:fill="E6EED5"/>
          </w:tcPr>
          <w:p w14:paraId="48CF339E"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lang w:val="en-GB"/>
              </w:rPr>
            </w:pPr>
            <w:r w:rsidRPr="00912AAF">
              <w:rPr>
                <w:rFonts w:ascii="Times New Roman" w:hAnsi="Times New Roman" w:cs="Times New Roman"/>
                <w:lang w:val="en-GB"/>
              </w:rPr>
              <w:t>93 to 1</w:t>
            </w:r>
          </w:p>
        </w:tc>
      </w:tr>
    </w:tbl>
    <w:p w14:paraId="15C0748E"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lang w:val="en-GB"/>
        </w:rPr>
      </w:pPr>
    </w:p>
    <w:p w14:paraId="71759CC4" w14:textId="3928467C" w:rsidR="00964FA0" w:rsidRPr="00B81AC8" w:rsidRDefault="009615E5" w:rsidP="007135E6">
      <w:pPr>
        <w:widowControl w:val="0"/>
        <w:autoSpaceDE w:val="0"/>
        <w:autoSpaceDN w:val="0"/>
        <w:adjustRightInd w:val="0"/>
        <w:spacing w:line="276" w:lineRule="auto"/>
        <w:rPr>
          <w:rFonts w:ascii="Times New Roman" w:hAnsi="Times New Roman" w:cs="Times New Roman"/>
          <w:sz w:val="22"/>
          <w:szCs w:val="22"/>
          <w:lang w:val="en-GB"/>
        </w:rPr>
      </w:pPr>
      <w:r w:rsidRPr="00143DC1">
        <w:rPr>
          <w:rFonts w:ascii="Times New Roman" w:hAnsi="Times New Roman" w:cs="Times New Roman"/>
          <w:sz w:val="22"/>
          <w:szCs w:val="22"/>
          <w:lang w:val="en-GB"/>
        </w:rPr>
        <w:t>No</w:t>
      </w:r>
      <w:r w:rsidR="006E5F99">
        <w:rPr>
          <w:rFonts w:ascii="Times New Roman" w:hAnsi="Times New Roman" w:cs="Times New Roman"/>
          <w:sz w:val="22"/>
          <w:szCs w:val="22"/>
          <w:lang w:val="en-GB"/>
        </w:rPr>
        <w:t>tes.</w:t>
      </w:r>
      <w:r w:rsidR="0062202F" w:rsidRPr="00143DC1">
        <w:rPr>
          <w:rFonts w:ascii="Times New Roman" w:hAnsi="Times New Roman" w:cs="Times New Roman"/>
          <w:sz w:val="22"/>
          <w:szCs w:val="22"/>
          <w:lang w:val="en-GB"/>
        </w:rPr>
        <w:t xml:space="preserve"> The unity of measurement</w:t>
      </w:r>
      <w:r w:rsidRPr="00143DC1">
        <w:rPr>
          <w:rFonts w:ascii="Times New Roman" w:hAnsi="Times New Roman" w:cs="Times New Roman"/>
          <w:sz w:val="22"/>
          <w:szCs w:val="22"/>
          <w:lang w:val="en-GB"/>
        </w:rPr>
        <w:t xml:space="preserve"> is the number of journeys as record</w:t>
      </w:r>
      <w:r w:rsidR="0062202F" w:rsidRPr="00143DC1">
        <w:rPr>
          <w:rFonts w:ascii="Times New Roman" w:hAnsi="Times New Roman" w:cs="Times New Roman"/>
          <w:sz w:val="22"/>
          <w:szCs w:val="22"/>
          <w:lang w:val="en-GB"/>
        </w:rPr>
        <w:t>ed by the operating companies</w:t>
      </w:r>
      <w:r w:rsidR="006E5F99">
        <w:rPr>
          <w:rFonts w:ascii="Times New Roman" w:hAnsi="Times New Roman" w:cs="Times New Roman"/>
          <w:sz w:val="22"/>
          <w:szCs w:val="22"/>
          <w:lang w:val="en-GB"/>
        </w:rPr>
        <w:t xml:space="preserve">: </w:t>
      </w:r>
      <w:r w:rsidR="0062202F" w:rsidRPr="00143DC1">
        <w:rPr>
          <w:rFonts w:ascii="Times New Roman" w:hAnsi="Times New Roman" w:cs="Times New Roman"/>
          <w:sz w:val="22"/>
          <w:szCs w:val="22"/>
          <w:lang w:val="en-GB"/>
        </w:rPr>
        <w:t>(a</w:t>
      </w:r>
      <w:r w:rsidRPr="00143DC1">
        <w:rPr>
          <w:rFonts w:ascii="Times New Roman" w:hAnsi="Times New Roman" w:cs="Times New Roman"/>
          <w:sz w:val="22"/>
          <w:szCs w:val="22"/>
          <w:lang w:val="en-GB"/>
        </w:rPr>
        <w:t>) Lo</w:t>
      </w:r>
      <w:r w:rsidR="0062202F" w:rsidRPr="00143DC1">
        <w:rPr>
          <w:rFonts w:ascii="Times New Roman" w:hAnsi="Times New Roman" w:cs="Times New Roman"/>
          <w:sz w:val="22"/>
          <w:szCs w:val="22"/>
          <w:lang w:val="en-GB"/>
        </w:rPr>
        <w:t>ndon General Omnibus Company; (b</w:t>
      </w:r>
      <w:r w:rsidRPr="00143DC1">
        <w:rPr>
          <w:rFonts w:ascii="Times New Roman" w:hAnsi="Times New Roman" w:cs="Times New Roman"/>
          <w:sz w:val="22"/>
          <w:szCs w:val="22"/>
          <w:lang w:val="en-GB"/>
        </w:rPr>
        <w:t>) C</w:t>
      </w:r>
      <w:r w:rsidR="00964FA0">
        <w:rPr>
          <w:rFonts w:ascii="Times New Roman" w:hAnsi="Times New Roman" w:cs="Times New Roman"/>
          <w:sz w:val="22"/>
          <w:szCs w:val="22"/>
          <w:lang w:val="en-GB"/>
        </w:rPr>
        <w:t>ity and South London Railway; (c</w:t>
      </w:r>
      <w:r w:rsidRPr="00143DC1">
        <w:rPr>
          <w:rFonts w:ascii="Times New Roman" w:hAnsi="Times New Roman" w:cs="Times New Roman"/>
          <w:sz w:val="22"/>
          <w:szCs w:val="22"/>
          <w:lang w:val="en-GB"/>
        </w:rPr>
        <w:t xml:space="preserve">) estimate for the Greater London area whose population in 1891 was 5,572,012 and in 1901 was 6,506,954. </w:t>
      </w:r>
      <w:r w:rsidR="0062202F" w:rsidRPr="00143DC1">
        <w:rPr>
          <w:rFonts w:ascii="Times New Roman" w:hAnsi="Times New Roman" w:cs="Times New Roman"/>
          <w:sz w:val="22"/>
          <w:szCs w:val="22"/>
          <w:lang w:val="en-GB"/>
        </w:rPr>
        <w:t>Source: J. Greathead 1896.</w:t>
      </w:r>
    </w:p>
    <w:p w14:paraId="4483AE53" w14:textId="77777777" w:rsidR="00B81AC8" w:rsidRDefault="00B81AC8" w:rsidP="00470180">
      <w:pPr>
        <w:widowControl w:val="0"/>
        <w:autoSpaceDE w:val="0"/>
        <w:autoSpaceDN w:val="0"/>
        <w:adjustRightInd w:val="0"/>
        <w:spacing w:line="360" w:lineRule="auto"/>
        <w:rPr>
          <w:rFonts w:ascii="Times New Roman" w:hAnsi="Times New Roman" w:cs="Times New Roman"/>
          <w:b/>
          <w:lang w:val="en-GB"/>
        </w:rPr>
      </w:pPr>
    </w:p>
    <w:p w14:paraId="2BD4F16B" w14:textId="51874B20" w:rsidR="00470180" w:rsidRPr="00B135FC" w:rsidRDefault="00470180" w:rsidP="00470180">
      <w:pPr>
        <w:widowControl w:val="0"/>
        <w:autoSpaceDE w:val="0"/>
        <w:autoSpaceDN w:val="0"/>
        <w:adjustRightInd w:val="0"/>
        <w:spacing w:line="360" w:lineRule="auto"/>
        <w:rPr>
          <w:rFonts w:ascii="Times New Roman" w:hAnsi="Times New Roman" w:cs="Times New Roman"/>
          <w:lang w:val="en-GB"/>
        </w:rPr>
      </w:pPr>
      <w:r w:rsidRPr="00397C76">
        <w:rPr>
          <w:rFonts w:ascii="Times New Roman" w:hAnsi="Times New Roman" w:cs="Times New Roman"/>
          <w:lang w:val="en-GB"/>
        </w:rPr>
        <w:t>In London, the number of travellers had increased by ten times between the first half of the nineteenth century and the mid 1890s. There were ninety-three journeys per head in 1894, an increase of more than five times compared with 1864. The share of the Metropolitan Railway and the Metropolitan District Railway companies</w:t>
      </w:r>
      <w:r>
        <w:rPr>
          <w:rFonts w:ascii="Times New Roman" w:hAnsi="Times New Roman" w:cs="Times New Roman"/>
          <w:lang w:val="en-GB"/>
        </w:rPr>
        <w:t>, the operators of the first two ‘Underground’ lines,</w:t>
      </w:r>
      <w:r w:rsidRPr="00397C76">
        <w:rPr>
          <w:rFonts w:ascii="Times New Roman" w:hAnsi="Times New Roman" w:cs="Times New Roman"/>
          <w:lang w:val="en-GB"/>
        </w:rPr>
        <w:t xml:space="preserve"> was limited to approximately four journeys in 1864, subsequently increased to thirty in 1894. In Paris, the number of travellers increased nearly an eightfold between 1855 and 1890. While thirty-six journeys were made per head </w:t>
      </w:r>
      <w:r>
        <w:rPr>
          <w:rFonts w:ascii="Times New Roman" w:hAnsi="Times New Roman" w:cs="Times New Roman"/>
          <w:lang w:val="en-GB"/>
        </w:rPr>
        <w:t xml:space="preserve">in 1855 </w:t>
      </w:r>
      <w:r w:rsidRPr="00397C76">
        <w:rPr>
          <w:rFonts w:ascii="Times New Roman" w:hAnsi="Times New Roman" w:cs="Times New Roman"/>
          <w:lang w:val="en-GB"/>
        </w:rPr>
        <w:t xml:space="preserve">(the vast majority of them by omnibus), there were one hundred and thirty-one in 1890 distributed across omnibuses, tramways, riverboats, main line railways, and a suburban railway ring (Ceinture). It is important to </w:t>
      </w:r>
      <w:r>
        <w:rPr>
          <w:rFonts w:ascii="Times New Roman" w:hAnsi="Times New Roman" w:cs="Times New Roman"/>
          <w:lang w:val="en-GB"/>
        </w:rPr>
        <w:t>bear in mind that no underground or metropolitan railway was</w:t>
      </w:r>
      <w:r w:rsidRPr="00397C76">
        <w:rPr>
          <w:rFonts w:ascii="Times New Roman" w:hAnsi="Times New Roman" w:cs="Times New Roman"/>
          <w:lang w:val="en-GB"/>
        </w:rPr>
        <w:t xml:space="preserve"> opened </w:t>
      </w:r>
      <w:r>
        <w:rPr>
          <w:rFonts w:ascii="Times New Roman" w:hAnsi="Times New Roman" w:cs="Times New Roman"/>
          <w:lang w:val="en-GB"/>
        </w:rPr>
        <w:t xml:space="preserve">before </w:t>
      </w:r>
      <w:r w:rsidRPr="00397C76">
        <w:rPr>
          <w:rFonts w:ascii="Times New Roman" w:hAnsi="Times New Roman" w:cs="Times New Roman"/>
          <w:lang w:val="en-GB"/>
        </w:rPr>
        <w:t xml:space="preserve">1900 in the French capital. </w:t>
      </w:r>
      <w:r>
        <w:rPr>
          <w:rFonts w:ascii="Times New Roman" w:hAnsi="Times New Roman" w:cs="Times New Roman"/>
          <w:lang w:val="en-GB"/>
        </w:rPr>
        <w:t>Paris was able to learn from the London ex</w:t>
      </w:r>
      <w:r w:rsidR="00637445">
        <w:rPr>
          <w:rFonts w:ascii="Times New Roman" w:hAnsi="Times New Roman" w:cs="Times New Roman"/>
          <w:lang w:val="en-GB"/>
        </w:rPr>
        <w:t>perience for a period of over thirty-five</w:t>
      </w:r>
      <w:r>
        <w:rPr>
          <w:rFonts w:ascii="Times New Roman" w:hAnsi="Times New Roman" w:cs="Times New Roman"/>
          <w:lang w:val="en-GB"/>
        </w:rPr>
        <w:t xml:space="preserve"> years.</w:t>
      </w:r>
    </w:p>
    <w:p w14:paraId="6ED99278" w14:textId="77777777" w:rsidR="00470180" w:rsidRDefault="00470180" w:rsidP="00470180">
      <w:pPr>
        <w:widowControl w:val="0"/>
        <w:autoSpaceDE w:val="0"/>
        <w:autoSpaceDN w:val="0"/>
        <w:adjustRightInd w:val="0"/>
        <w:spacing w:line="360" w:lineRule="auto"/>
        <w:rPr>
          <w:rFonts w:ascii="Times New Roman" w:hAnsi="Times New Roman" w:cs="Times New Roman"/>
          <w:b/>
          <w:lang w:val="en-GB"/>
        </w:rPr>
      </w:pPr>
    </w:p>
    <w:p w14:paraId="4C886066" w14:textId="77777777" w:rsidR="009615E5" w:rsidRPr="00912AAF" w:rsidRDefault="009615E5" w:rsidP="00C342D3">
      <w:pPr>
        <w:widowControl w:val="0"/>
        <w:autoSpaceDE w:val="0"/>
        <w:autoSpaceDN w:val="0"/>
        <w:adjustRightInd w:val="0"/>
        <w:spacing w:line="360" w:lineRule="auto"/>
        <w:jc w:val="center"/>
        <w:rPr>
          <w:rFonts w:ascii="Times New Roman" w:hAnsi="Times New Roman" w:cs="Times New Roman"/>
          <w:b/>
          <w:lang w:val="en-GB"/>
        </w:rPr>
      </w:pPr>
      <w:r w:rsidRPr="00912AAF">
        <w:rPr>
          <w:rFonts w:ascii="Times New Roman" w:hAnsi="Times New Roman" w:cs="Times New Roman"/>
          <w:b/>
          <w:lang w:val="en-GB"/>
        </w:rPr>
        <w:t>Table 3</w:t>
      </w:r>
    </w:p>
    <w:p w14:paraId="0A46BBC2" w14:textId="4B03CCF6" w:rsidR="009615E5" w:rsidRPr="00B81AC8" w:rsidRDefault="009615E5" w:rsidP="00B81AC8">
      <w:pPr>
        <w:widowControl w:val="0"/>
        <w:autoSpaceDE w:val="0"/>
        <w:autoSpaceDN w:val="0"/>
        <w:adjustRightInd w:val="0"/>
        <w:spacing w:line="360" w:lineRule="auto"/>
        <w:jc w:val="center"/>
        <w:rPr>
          <w:rFonts w:ascii="Times New Roman" w:hAnsi="Times New Roman" w:cs="Times New Roman"/>
          <w:lang w:val="en-GB"/>
        </w:rPr>
      </w:pPr>
      <w:r w:rsidRPr="00912AAF">
        <w:rPr>
          <w:rFonts w:ascii="Times New Roman" w:hAnsi="Times New Roman" w:cs="Times New Roman"/>
          <w:b/>
          <w:lang w:val="en-GB"/>
        </w:rPr>
        <w:t xml:space="preserve">Paris passenger traffic </w:t>
      </w:r>
      <w:r w:rsidR="00143DC1">
        <w:rPr>
          <w:rFonts w:ascii="Times New Roman" w:hAnsi="Times New Roman" w:cs="Times New Roman"/>
          <w:b/>
          <w:lang w:val="en-GB"/>
        </w:rPr>
        <w:t>per</w:t>
      </w:r>
      <w:r w:rsidRPr="00912AAF">
        <w:rPr>
          <w:rFonts w:ascii="Times New Roman" w:hAnsi="Times New Roman" w:cs="Times New Roman"/>
          <w:b/>
          <w:lang w:val="en-GB"/>
        </w:rPr>
        <w:t xml:space="preserve"> operating companies 1855 – 1890 </w:t>
      </w:r>
      <w:r w:rsidR="0062202F" w:rsidRPr="00912AAF">
        <w:rPr>
          <w:rFonts w:ascii="Times New Roman" w:hAnsi="Times New Roman" w:cs="Times New Roman"/>
          <w:lang w:val="en-GB"/>
        </w:rPr>
        <w:t>(1)</w:t>
      </w:r>
    </w:p>
    <w:tbl>
      <w:tblPr>
        <w:tblW w:w="8897" w:type="dxa"/>
        <w:jc w:val="center"/>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1612"/>
        <w:gridCol w:w="1353"/>
        <w:gridCol w:w="1483"/>
        <w:gridCol w:w="1483"/>
        <w:gridCol w:w="1483"/>
        <w:gridCol w:w="1483"/>
      </w:tblGrid>
      <w:tr w:rsidR="009615E5" w:rsidRPr="00912AAF" w14:paraId="6C93EAE3" w14:textId="77777777" w:rsidTr="009615E5">
        <w:trPr>
          <w:trHeight w:val="403"/>
          <w:jc w:val="center"/>
        </w:trPr>
        <w:tc>
          <w:tcPr>
            <w:tcW w:w="1612" w:type="dxa"/>
            <w:tcBorders>
              <w:top w:val="nil"/>
              <w:left w:val="nil"/>
              <w:bottom w:val="single" w:sz="24" w:space="0" w:color="9BBB59"/>
              <w:right w:val="nil"/>
            </w:tcBorders>
            <w:shd w:val="clear" w:color="auto" w:fill="FFFFFF"/>
          </w:tcPr>
          <w:p w14:paraId="569DC7AF"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rPr>
            </w:pPr>
          </w:p>
        </w:tc>
        <w:tc>
          <w:tcPr>
            <w:tcW w:w="1353" w:type="dxa"/>
            <w:tcBorders>
              <w:top w:val="nil"/>
              <w:left w:val="nil"/>
              <w:bottom w:val="single" w:sz="24" w:space="0" w:color="9BBB59"/>
              <w:right w:val="nil"/>
            </w:tcBorders>
            <w:shd w:val="clear" w:color="auto" w:fill="FFFFFF"/>
          </w:tcPr>
          <w:p w14:paraId="7E0265FA"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1855</w:t>
            </w:r>
          </w:p>
        </w:tc>
        <w:tc>
          <w:tcPr>
            <w:tcW w:w="1483" w:type="dxa"/>
            <w:tcBorders>
              <w:top w:val="nil"/>
              <w:left w:val="nil"/>
              <w:bottom w:val="single" w:sz="24" w:space="0" w:color="9BBB59"/>
              <w:right w:val="nil"/>
            </w:tcBorders>
            <w:shd w:val="clear" w:color="auto" w:fill="FFFFFF"/>
          </w:tcPr>
          <w:p w14:paraId="3D0F2D1E"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1865</w:t>
            </w:r>
          </w:p>
        </w:tc>
        <w:tc>
          <w:tcPr>
            <w:tcW w:w="1483" w:type="dxa"/>
            <w:tcBorders>
              <w:top w:val="nil"/>
              <w:left w:val="nil"/>
              <w:bottom w:val="single" w:sz="24" w:space="0" w:color="9BBB59"/>
              <w:right w:val="nil"/>
            </w:tcBorders>
            <w:shd w:val="clear" w:color="auto" w:fill="FFFFFF"/>
          </w:tcPr>
          <w:p w14:paraId="0A42B723"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1875</w:t>
            </w:r>
          </w:p>
        </w:tc>
        <w:tc>
          <w:tcPr>
            <w:tcW w:w="1483" w:type="dxa"/>
            <w:tcBorders>
              <w:top w:val="nil"/>
              <w:left w:val="nil"/>
              <w:bottom w:val="single" w:sz="24" w:space="0" w:color="9BBB59"/>
              <w:right w:val="nil"/>
            </w:tcBorders>
            <w:shd w:val="clear" w:color="auto" w:fill="FFFFFF"/>
          </w:tcPr>
          <w:p w14:paraId="3C786805"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1885</w:t>
            </w:r>
          </w:p>
        </w:tc>
        <w:tc>
          <w:tcPr>
            <w:tcW w:w="1483" w:type="dxa"/>
            <w:tcBorders>
              <w:top w:val="nil"/>
              <w:left w:val="nil"/>
              <w:bottom w:val="single" w:sz="24" w:space="0" w:color="9BBB59"/>
              <w:right w:val="nil"/>
            </w:tcBorders>
            <w:shd w:val="clear" w:color="auto" w:fill="FFFFFF"/>
          </w:tcPr>
          <w:p w14:paraId="723B6B65"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1890</w:t>
            </w:r>
          </w:p>
        </w:tc>
      </w:tr>
      <w:tr w:rsidR="009615E5" w:rsidRPr="00912AAF" w14:paraId="3CF56CB1" w14:textId="77777777" w:rsidTr="009615E5">
        <w:trPr>
          <w:trHeight w:val="403"/>
          <w:jc w:val="center"/>
        </w:trPr>
        <w:tc>
          <w:tcPr>
            <w:tcW w:w="1612" w:type="dxa"/>
            <w:tcBorders>
              <w:top w:val="nil"/>
              <w:left w:val="nil"/>
              <w:bottom w:val="nil"/>
              <w:right w:val="single" w:sz="8" w:space="0" w:color="9BBB59"/>
            </w:tcBorders>
            <w:shd w:val="clear" w:color="auto" w:fill="FFFFFF"/>
          </w:tcPr>
          <w:p w14:paraId="01A70792" w14:textId="6054A2CD" w:rsidR="009615E5" w:rsidRPr="00912AAF" w:rsidRDefault="0062202F"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CGO (a</w:t>
            </w:r>
            <w:r w:rsidR="009615E5" w:rsidRPr="00912AAF">
              <w:rPr>
                <w:rFonts w:ascii="Times New Roman" w:hAnsi="Times New Roman" w:cs="Times New Roman"/>
              </w:rPr>
              <w:t>)</w:t>
            </w:r>
          </w:p>
        </w:tc>
        <w:tc>
          <w:tcPr>
            <w:tcW w:w="1353" w:type="dxa"/>
            <w:tcBorders>
              <w:top w:val="nil"/>
              <w:left w:val="nil"/>
              <w:bottom w:val="nil"/>
              <w:right w:val="nil"/>
            </w:tcBorders>
            <w:shd w:val="clear" w:color="auto" w:fill="E6EED5"/>
          </w:tcPr>
          <w:p w14:paraId="7FDA1E50"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40,000,000</w:t>
            </w:r>
          </w:p>
        </w:tc>
        <w:tc>
          <w:tcPr>
            <w:tcW w:w="1483" w:type="dxa"/>
            <w:tcBorders>
              <w:top w:val="nil"/>
              <w:left w:val="nil"/>
              <w:bottom w:val="nil"/>
              <w:right w:val="nil"/>
            </w:tcBorders>
            <w:shd w:val="clear" w:color="auto" w:fill="E6EED5"/>
          </w:tcPr>
          <w:p w14:paraId="6DC9DEB1"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107,358,111</w:t>
            </w:r>
          </w:p>
        </w:tc>
        <w:tc>
          <w:tcPr>
            <w:tcW w:w="1483" w:type="dxa"/>
            <w:tcBorders>
              <w:top w:val="nil"/>
              <w:left w:val="nil"/>
              <w:bottom w:val="nil"/>
              <w:right w:val="nil"/>
            </w:tcBorders>
            <w:shd w:val="clear" w:color="auto" w:fill="E6EED5"/>
          </w:tcPr>
          <w:p w14:paraId="74712CCD"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125,061,957</w:t>
            </w:r>
          </w:p>
        </w:tc>
        <w:tc>
          <w:tcPr>
            <w:tcW w:w="1483" w:type="dxa"/>
            <w:tcBorders>
              <w:top w:val="nil"/>
              <w:left w:val="nil"/>
              <w:bottom w:val="nil"/>
              <w:right w:val="nil"/>
            </w:tcBorders>
            <w:shd w:val="clear" w:color="auto" w:fill="E6EED5"/>
          </w:tcPr>
          <w:p w14:paraId="34D0A218"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191,218,501</w:t>
            </w:r>
          </w:p>
        </w:tc>
        <w:tc>
          <w:tcPr>
            <w:tcW w:w="1483" w:type="dxa"/>
            <w:tcBorders>
              <w:top w:val="nil"/>
              <w:left w:val="nil"/>
              <w:bottom w:val="nil"/>
            </w:tcBorders>
            <w:shd w:val="clear" w:color="auto" w:fill="E6EED5"/>
          </w:tcPr>
          <w:p w14:paraId="42E742AB"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198,228,364</w:t>
            </w:r>
          </w:p>
        </w:tc>
      </w:tr>
      <w:tr w:rsidR="009615E5" w:rsidRPr="00912AAF" w14:paraId="0C376540" w14:textId="77777777" w:rsidTr="009615E5">
        <w:trPr>
          <w:trHeight w:val="403"/>
          <w:jc w:val="center"/>
        </w:trPr>
        <w:tc>
          <w:tcPr>
            <w:tcW w:w="1612" w:type="dxa"/>
            <w:tcBorders>
              <w:left w:val="nil"/>
              <w:bottom w:val="nil"/>
              <w:right w:val="single" w:sz="8" w:space="0" w:color="9BBB59"/>
            </w:tcBorders>
            <w:shd w:val="clear" w:color="auto" w:fill="FFFFFF"/>
          </w:tcPr>
          <w:p w14:paraId="2E57A296" w14:textId="715D7FED" w:rsidR="009615E5" w:rsidRPr="00912AAF" w:rsidRDefault="0062202F"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Ceinture (b</w:t>
            </w:r>
            <w:r w:rsidR="009615E5" w:rsidRPr="00912AAF">
              <w:rPr>
                <w:rFonts w:ascii="Times New Roman" w:hAnsi="Times New Roman" w:cs="Times New Roman"/>
              </w:rPr>
              <w:t>)</w:t>
            </w:r>
          </w:p>
        </w:tc>
        <w:tc>
          <w:tcPr>
            <w:tcW w:w="1353" w:type="dxa"/>
          </w:tcPr>
          <w:p w14:paraId="730517A0"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2,407,039</w:t>
            </w:r>
          </w:p>
        </w:tc>
        <w:tc>
          <w:tcPr>
            <w:tcW w:w="1483" w:type="dxa"/>
          </w:tcPr>
          <w:p w14:paraId="25684BBD"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4,902,554</w:t>
            </w:r>
          </w:p>
        </w:tc>
        <w:tc>
          <w:tcPr>
            <w:tcW w:w="1483" w:type="dxa"/>
          </w:tcPr>
          <w:p w14:paraId="2D2E59D1"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13,883,681</w:t>
            </w:r>
          </w:p>
        </w:tc>
        <w:tc>
          <w:tcPr>
            <w:tcW w:w="1483" w:type="dxa"/>
          </w:tcPr>
          <w:p w14:paraId="66387DB1"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31,007,212</w:t>
            </w:r>
          </w:p>
        </w:tc>
        <w:tc>
          <w:tcPr>
            <w:tcW w:w="1483" w:type="dxa"/>
          </w:tcPr>
          <w:p w14:paraId="203AD62E"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34,032,588</w:t>
            </w:r>
          </w:p>
        </w:tc>
      </w:tr>
      <w:tr w:rsidR="009615E5" w:rsidRPr="00912AAF" w14:paraId="2564B4D6" w14:textId="77777777" w:rsidTr="009615E5">
        <w:trPr>
          <w:trHeight w:val="403"/>
          <w:jc w:val="center"/>
        </w:trPr>
        <w:tc>
          <w:tcPr>
            <w:tcW w:w="1612" w:type="dxa"/>
            <w:tcBorders>
              <w:top w:val="nil"/>
              <w:left w:val="nil"/>
              <w:bottom w:val="nil"/>
              <w:right w:val="single" w:sz="8" w:space="0" w:color="9BBB59"/>
            </w:tcBorders>
            <w:shd w:val="clear" w:color="auto" w:fill="FFFFFF"/>
          </w:tcPr>
          <w:p w14:paraId="4434071D" w14:textId="38A17D40" w:rsidR="009615E5" w:rsidRPr="00912AAF" w:rsidRDefault="0062202F"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Riverboats (c</w:t>
            </w:r>
            <w:r w:rsidR="009615E5" w:rsidRPr="00912AAF">
              <w:rPr>
                <w:rFonts w:ascii="Times New Roman" w:hAnsi="Times New Roman" w:cs="Times New Roman"/>
              </w:rPr>
              <w:t>)</w:t>
            </w:r>
          </w:p>
        </w:tc>
        <w:tc>
          <w:tcPr>
            <w:tcW w:w="1353" w:type="dxa"/>
            <w:tcBorders>
              <w:top w:val="nil"/>
              <w:left w:val="nil"/>
              <w:bottom w:val="nil"/>
              <w:right w:val="nil"/>
            </w:tcBorders>
            <w:shd w:val="clear" w:color="auto" w:fill="E6EED5"/>
          </w:tcPr>
          <w:p w14:paraId="1B01CC96"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rPr>
            </w:pPr>
          </w:p>
        </w:tc>
        <w:tc>
          <w:tcPr>
            <w:tcW w:w="1483" w:type="dxa"/>
            <w:tcBorders>
              <w:top w:val="nil"/>
              <w:left w:val="nil"/>
              <w:bottom w:val="nil"/>
              <w:right w:val="nil"/>
            </w:tcBorders>
            <w:shd w:val="clear" w:color="auto" w:fill="E6EED5"/>
          </w:tcPr>
          <w:p w14:paraId="2F12634C"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3,567,010</w:t>
            </w:r>
          </w:p>
        </w:tc>
        <w:tc>
          <w:tcPr>
            <w:tcW w:w="1483" w:type="dxa"/>
            <w:tcBorders>
              <w:top w:val="nil"/>
              <w:left w:val="nil"/>
              <w:bottom w:val="nil"/>
              <w:right w:val="nil"/>
            </w:tcBorders>
            <w:shd w:val="clear" w:color="auto" w:fill="E6EED5"/>
          </w:tcPr>
          <w:p w14:paraId="6F78150D"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9,578,631</w:t>
            </w:r>
          </w:p>
        </w:tc>
        <w:tc>
          <w:tcPr>
            <w:tcW w:w="1483" w:type="dxa"/>
            <w:tcBorders>
              <w:top w:val="nil"/>
              <w:left w:val="nil"/>
              <w:bottom w:val="nil"/>
              <w:right w:val="nil"/>
            </w:tcBorders>
            <w:shd w:val="clear" w:color="auto" w:fill="E6EED5"/>
          </w:tcPr>
          <w:p w14:paraId="6CCC87A2"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18,820,922</w:t>
            </w:r>
          </w:p>
        </w:tc>
        <w:tc>
          <w:tcPr>
            <w:tcW w:w="1483" w:type="dxa"/>
            <w:tcBorders>
              <w:top w:val="nil"/>
              <w:left w:val="nil"/>
              <w:bottom w:val="nil"/>
            </w:tcBorders>
            <w:shd w:val="clear" w:color="auto" w:fill="E6EED5"/>
          </w:tcPr>
          <w:p w14:paraId="7D7C520D"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23,591,967</w:t>
            </w:r>
          </w:p>
        </w:tc>
      </w:tr>
      <w:tr w:rsidR="009615E5" w:rsidRPr="00912AAF" w14:paraId="3D789C4F" w14:textId="77777777" w:rsidTr="009615E5">
        <w:trPr>
          <w:trHeight w:val="403"/>
          <w:jc w:val="center"/>
        </w:trPr>
        <w:tc>
          <w:tcPr>
            <w:tcW w:w="1612" w:type="dxa"/>
            <w:tcBorders>
              <w:left w:val="nil"/>
              <w:bottom w:val="nil"/>
              <w:right w:val="single" w:sz="8" w:space="0" w:color="9BBB59"/>
            </w:tcBorders>
            <w:shd w:val="clear" w:color="auto" w:fill="FFFFFF"/>
          </w:tcPr>
          <w:p w14:paraId="237A2FD0" w14:textId="4F7D8640" w:rsidR="009615E5" w:rsidRPr="00912AAF" w:rsidRDefault="00B81AC8" w:rsidP="00C342D3">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Mainlines</w:t>
            </w:r>
            <w:r w:rsidR="0062202F" w:rsidRPr="00912AAF">
              <w:rPr>
                <w:rFonts w:ascii="Times New Roman" w:hAnsi="Times New Roman" w:cs="Times New Roman"/>
              </w:rPr>
              <w:t xml:space="preserve"> (d</w:t>
            </w:r>
            <w:r w:rsidR="009615E5" w:rsidRPr="00912AAF">
              <w:rPr>
                <w:rFonts w:ascii="Times New Roman" w:hAnsi="Times New Roman" w:cs="Times New Roman"/>
              </w:rPr>
              <w:t>)</w:t>
            </w:r>
          </w:p>
        </w:tc>
        <w:tc>
          <w:tcPr>
            <w:tcW w:w="1353" w:type="dxa"/>
          </w:tcPr>
          <w:p w14:paraId="21890FA3"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rPr>
            </w:pPr>
          </w:p>
        </w:tc>
        <w:tc>
          <w:tcPr>
            <w:tcW w:w="1483" w:type="dxa"/>
          </w:tcPr>
          <w:p w14:paraId="2229A839"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rPr>
            </w:pPr>
          </w:p>
        </w:tc>
        <w:tc>
          <w:tcPr>
            <w:tcW w:w="1483" w:type="dxa"/>
          </w:tcPr>
          <w:p w14:paraId="33275B8A"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9,383,128</w:t>
            </w:r>
          </w:p>
        </w:tc>
        <w:tc>
          <w:tcPr>
            <w:tcW w:w="1483" w:type="dxa"/>
          </w:tcPr>
          <w:p w14:paraId="07EF85E4"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13,619,324</w:t>
            </w:r>
          </w:p>
        </w:tc>
        <w:tc>
          <w:tcPr>
            <w:tcW w:w="1483" w:type="dxa"/>
          </w:tcPr>
          <w:p w14:paraId="0AF03D9E"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18,010,272</w:t>
            </w:r>
          </w:p>
        </w:tc>
      </w:tr>
      <w:tr w:rsidR="009615E5" w:rsidRPr="00912AAF" w14:paraId="086FC7F1" w14:textId="77777777" w:rsidTr="009615E5">
        <w:trPr>
          <w:trHeight w:val="403"/>
          <w:jc w:val="center"/>
        </w:trPr>
        <w:tc>
          <w:tcPr>
            <w:tcW w:w="1612" w:type="dxa"/>
            <w:tcBorders>
              <w:top w:val="nil"/>
              <w:left w:val="nil"/>
              <w:bottom w:val="nil"/>
              <w:right w:val="single" w:sz="8" w:space="0" w:color="9BBB59"/>
            </w:tcBorders>
            <w:shd w:val="clear" w:color="auto" w:fill="FFFFFF"/>
          </w:tcPr>
          <w:p w14:paraId="5711483B"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Tramways</w:t>
            </w:r>
          </w:p>
        </w:tc>
        <w:tc>
          <w:tcPr>
            <w:tcW w:w="1353" w:type="dxa"/>
            <w:tcBorders>
              <w:top w:val="nil"/>
              <w:left w:val="nil"/>
              <w:bottom w:val="nil"/>
              <w:right w:val="nil"/>
            </w:tcBorders>
            <w:shd w:val="clear" w:color="auto" w:fill="E6EED5"/>
          </w:tcPr>
          <w:p w14:paraId="4D0CEEDA"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rPr>
            </w:pPr>
          </w:p>
        </w:tc>
        <w:tc>
          <w:tcPr>
            <w:tcW w:w="1483" w:type="dxa"/>
            <w:tcBorders>
              <w:top w:val="nil"/>
              <w:left w:val="nil"/>
              <w:bottom w:val="nil"/>
              <w:right w:val="nil"/>
            </w:tcBorders>
            <w:shd w:val="clear" w:color="auto" w:fill="E6EED5"/>
          </w:tcPr>
          <w:p w14:paraId="0433FEDC"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rPr>
            </w:pPr>
          </w:p>
        </w:tc>
        <w:tc>
          <w:tcPr>
            <w:tcW w:w="1483" w:type="dxa"/>
            <w:tcBorders>
              <w:top w:val="nil"/>
              <w:left w:val="nil"/>
              <w:bottom w:val="nil"/>
              <w:right w:val="nil"/>
            </w:tcBorders>
            <w:shd w:val="clear" w:color="auto" w:fill="E6EED5"/>
          </w:tcPr>
          <w:p w14:paraId="59C4F358"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5,723,882</w:t>
            </w:r>
          </w:p>
        </w:tc>
        <w:tc>
          <w:tcPr>
            <w:tcW w:w="1483" w:type="dxa"/>
            <w:tcBorders>
              <w:top w:val="nil"/>
              <w:left w:val="nil"/>
              <w:bottom w:val="nil"/>
              <w:right w:val="nil"/>
            </w:tcBorders>
            <w:shd w:val="clear" w:color="auto" w:fill="E6EED5"/>
          </w:tcPr>
          <w:p w14:paraId="73B8645C"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50,578,734</w:t>
            </w:r>
          </w:p>
        </w:tc>
        <w:tc>
          <w:tcPr>
            <w:tcW w:w="1483" w:type="dxa"/>
            <w:tcBorders>
              <w:top w:val="nil"/>
              <w:left w:val="nil"/>
              <w:bottom w:val="nil"/>
            </w:tcBorders>
            <w:shd w:val="clear" w:color="auto" w:fill="E6EED5"/>
          </w:tcPr>
          <w:p w14:paraId="03EF251F"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51,858,179</w:t>
            </w:r>
          </w:p>
        </w:tc>
      </w:tr>
      <w:tr w:rsidR="009615E5" w:rsidRPr="00912AAF" w14:paraId="2464D6C2" w14:textId="77777777" w:rsidTr="009615E5">
        <w:trPr>
          <w:trHeight w:val="403"/>
          <w:jc w:val="center"/>
        </w:trPr>
        <w:tc>
          <w:tcPr>
            <w:tcW w:w="1612" w:type="dxa"/>
            <w:tcBorders>
              <w:left w:val="nil"/>
              <w:bottom w:val="nil"/>
              <w:right w:val="single" w:sz="8" w:space="0" w:color="9BBB59"/>
            </w:tcBorders>
            <w:shd w:val="clear" w:color="auto" w:fill="FFFFFF"/>
          </w:tcPr>
          <w:p w14:paraId="43562C70"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Total (T)</w:t>
            </w:r>
          </w:p>
        </w:tc>
        <w:tc>
          <w:tcPr>
            <w:tcW w:w="1353" w:type="dxa"/>
          </w:tcPr>
          <w:p w14:paraId="5BF38DE4"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42,407,039</w:t>
            </w:r>
          </w:p>
        </w:tc>
        <w:tc>
          <w:tcPr>
            <w:tcW w:w="1483" w:type="dxa"/>
          </w:tcPr>
          <w:p w14:paraId="29974F6D"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115,827,675</w:t>
            </w:r>
          </w:p>
        </w:tc>
        <w:tc>
          <w:tcPr>
            <w:tcW w:w="1483" w:type="dxa"/>
          </w:tcPr>
          <w:p w14:paraId="2CCEDC25"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163,631,279</w:t>
            </w:r>
          </w:p>
        </w:tc>
        <w:tc>
          <w:tcPr>
            <w:tcW w:w="1483" w:type="dxa"/>
          </w:tcPr>
          <w:p w14:paraId="16E03F3A"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305,244,693</w:t>
            </w:r>
          </w:p>
        </w:tc>
        <w:tc>
          <w:tcPr>
            <w:tcW w:w="1483" w:type="dxa"/>
          </w:tcPr>
          <w:p w14:paraId="33E647FF"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325,721,370</w:t>
            </w:r>
          </w:p>
        </w:tc>
      </w:tr>
      <w:tr w:rsidR="009615E5" w:rsidRPr="00912AAF" w14:paraId="44154668" w14:textId="77777777" w:rsidTr="009615E5">
        <w:trPr>
          <w:trHeight w:val="403"/>
          <w:jc w:val="center"/>
        </w:trPr>
        <w:tc>
          <w:tcPr>
            <w:tcW w:w="1612" w:type="dxa"/>
            <w:tcBorders>
              <w:top w:val="nil"/>
              <w:left w:val="nil"/>
              <w:bottom w:val="nil"/>
              <w:right w:val="single" w:sz="8" w:space="0" w:color="9BBB59"/>
            </w:tcBorders>
            <w:shd w:val="clear" w:color="auto" w:fill="FFFFFF"/>
          </w:tcPr>
          <w:p w14:paraId="4B8F9124"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Population (P)</w:t>
            </w:r>
          </w:p>
        </w:tc>
        <w:tc>
          <w:tcPr>
            <w:tcW w:w="1353" w:type="dxa"/>
            <w:tcBorders>
              <w:top w:val="nil"/>
              <w:left w:val="nil"/>
              <w:bottom w:val="nil"/>
              <w:right w:val="nil"/>
            </w:tcBorders>
            <w:shd w:val="clear" w:color="auto" w:fill="E6EED5"/>
          </w:tcPr>
          <w:p w14:paraId="5DBFE28D"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1,174,346</w:t>
            </w:r>
          </w:p>
        </w:tc>
        <w:tc>
          <w:tcPr>
            <w:tcW w:w="1483" w:type="dxa"/>
            <w:tcBorders>
              <w:top w:val="nil"/>
              <w:left w:val="nil"/>
              <w:bottom w:val="nil"/>
              <w:right w:val="nil"/>
            </w:tcBorders>
            <w:shd w:val="clear" w:color="auto" w:fill="E6EED5"/>
          </w:tcPr>
          <w:p w14:paraId="25631836"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1,825,274</w:t>
            </w:r>
          </w:p>
        </w:tc>
        <w:tc>
          <w:tcPr>
            <w:tcW w:w="1483" w:type="dxa"/>
            <w:tcBorders>
              <w:top w:val="nil"/>
              <w:left w:val="nil"/>
              <w:bottom w:val="nil"/>
              <w:right w:val="nil"/>
            </w:tcBorders>
            <w:shd w:val="clear" w:color="auto" w:fill="E6EED5"/>
          </w:tcPr>
          <w:p w14:paraId="65A4930D"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1,988,800</w:t>
            </w:r>
          </w:p>
        </w:tc>
        <w:tc>
          <w:tcPr>
            <w:tcW w:w="1483" w:type="dxa"/>
            <w:tcBorders>
              <w:top w:val="nil"/>
              <w:left w:val="nil"/>
              <w:bottom w:val="nil"/>
              <w:right w:val="nil"/>
            </w:tcBorders>
            <w:shd w:val="clear" w:color="auto" w:fill="E6EED5"/>
          </w:tcPr>
          <w:p w14:paraId="75AA45D7"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2,344,550</w:t>
            </w:r>
          </w:p>
        </w:tc>
        <w:tc>
          <w:tcPr>
            <w:tcW w:w="1483" w:type="dxa"/>
            <w:tcBorders>
              <w:top w:val="nil"/>
              <w:left w:val="nil"/>
              <w:bottom w:val="nil"/>
            </w:tcBorders>
            <w:shd w:val="clear" w:color="auto" w:fill="E6EED5"/>
          </w:tcPr>
          <w:p w14:paraId="20464D6E"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2,477,957</w:t>
            </w:r>
          </w:p>
        </w:tc>
      </w:tr>
      <w:tr w:rsidR="009615E5" w:rsidRPr="00912AAF" w14:paraId="6E461733" w14:textId="77777777" w:rsidTr="009615E5">
        <w:trPr>
          <w:trHeight w:val="403"/>
          <w:jc w:val="center"/>
        </w:trPr>
        <w:tc>
          <w:tcPr>
            <w:tcW w:w="1612" w:type="dxa"/>
            <w:tcBorders>
              <w:left w:val="nil"/>
              <w:bottom w:val="nil"/>
              <w:right w:val="single" w:sz="8" w:space="0" w:color="9BBB59"/>
            </w:tcBorders>
            <w:shd w:val="clear" w:color="auto" w:fill="FFFFFF"/>
          </w:tcPr>
          <w:p w14:paraId="7F3AEEA0"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Ratio T to P</w:t>
            </w:r>
          </w:p>
        </w:tc>
        <w:tc>
          <w:tcPr>
            <w:tcW w:w="1353" w:type="dxa"/>
          </w:tcPr>
          <w:p w14:paraId="12E17114"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36 to 1</w:t>
            </w:r>
          </w:p>
        </w:tc>
        <w:tc>
          <w:tcPr>
            <w:tcW w:w="1483" w:type="dxa"/>
          </w:tcPr>
          <w:p w14:paraId="6DBBD6F7"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63 to 1</w:t>
            </w:r>
          </w:p>
        </w:tc>
        <w:tc>
          <w:tcPr>
            <w:tcW w:w="1483" w:type="dxa"/>
          </w:tcPr>
          <w:p w14:paraId="5A32C59A"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82 to 1</w:t>
            </w:r>
          </w:p>
        </w:tc>
        <w:tc>
          <w:tcPr>
            <w:tcW w:w="1483" w:type="dxa"/>
          </w:tcPr>
          <w:p w14:paraId="68D39928"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130 to 1</w:t>
            </w:r>
          </w:p>
        </w:tc>
        <w:tc>
          <w:tcPr>
            <w:tcW w:w="1483" w:type="dxa"/>
          </w:tcPr>
          <w:p w14:paraId="18A7892C"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131 to 1</w:t>
            </w:r>
          </w:p>
        </w:tc>
      </w:tr>
    </w:tbl>
    <w:p w14:paraId="11F504E7"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lang w:val="fr-FR"/>
        </w:rPr>
      </w:pPr>
    </w:p>
    <w:p w14:paraId="7FC9D1AE" w14:textId="597BE45E" w:rsidR="009615E5" w:rsidRPr="00143DC1" w:rsidRDefault="0062202F" w:rsidP="007135E6">
      <w:pPr>
        <w:widowControl w:val="0"/>
        <w:autoSpaceDE w:val="0"/>
        <w:autoSpaceDN w:val="0"/>
        <w:adjustRightInd w:val="0"/>
        <w:spacing w:line="276" w:lineRule="auto"/>
        <w:rPr>
          <w:rFonts w:ascii="Times New Roman" w:hAnsi="Times New Roman" w:cs="Times New Roman"/>
          <w:sz w:val="22"/>
          <w:szCs w:val="22"/>
        </w:rPr>
      </w:pPr>
      <w:r w:rsidRPr="00143DC1">
        <w:rPr>
          <w:rFonts w:ascii="Times New Roman" w:hAnsi="Times New Roman" w:cs="Times New Roman"/>
          <w:sz w:val="22"/>
          <w:szCs w:val="22"/>
        </w:rPr>
        <w:t>(1) Population figures are for</w:t>
      </w:r>
      <w:r w:rsidR="009615E5" w:rsidRPr="00143DC1">
        <w:rPr>
          <w:rFonts w:ascii="Times New Roman" w:hAnsi="Times New Roman" w:cs="Times New Roman"/>
          <w:sz w:val="22"/>
          <w:szCs w:val="22"/>
        </w:rPr>
        <w:t xml:space="preserve"> the years immediately after</w:t>
      </w:r>
      <w:r w:rsidRPr="00143DC1">
        <w:rPr>
          <w:rFonts w:ascii="Times New Roman" w:hAnsi="Times New Roman" w:cs="Times New Roman"/>
          <w:sz w:val="22"/>
          <w:szCs w:val="22"/>
        </w:rPr>
        <w:t>, namely,</w:t>
      </w:r>
      <w:r w:rsidR="009615E5" w:rsidRPr="00143DC1">
        <w:rPr>
          <w:rFonts w:ascii="Times New Roman" w:hAnsi="Times New Roman" w:cs="Times New Roman"/>
          <w:sz w:val="22"/>
          <w:szCs w:val="22"/>
        </w:rPr>
        <w:t xml:space="preserve"> </w:t>
      </w:r>
      <w:r w:rsidRPr="00143DC1">
        <w:rPr>
          <w:rFonts w:ascii="Times New Roman" w:hAnsi="Times New Roman" w:cs="Times New Roman"/>
          <w:sz w:val="22"/>
          <w:szCs w:val="22"/>
        </w:rPr>
        <w:t>1856, 1866, 1876, 1886,</w:t>
      </w:r>
      <w:r w:rsidR="00B81AC8">
        <w:rPr>
          <w:rFonts w:ascii="Times New Roman" w:hAnsi="Times New Roman" w:cs="Times New Roman"/>
          <w:sz w:val="22"/>
          <w:szCs w:val="22"/>
        </w:rPr>
        <w:t xml:space="preserve"> and</w:t>
      </w:r>
      <w:r w:rsidRPr="00143DC1">
        <w:rPr>
          <w:rFonts w:ascii="Times New Roman" w:hAnsi="Times New Roman" w:cs="Times New Roman"/>
          <w:sz w:val="22"/>
          <w:szCs w:val="22"/>
        </w:rPr>
        <w:t xml:space="preserve"> 1891. (a</w:t>
      </w:r>
      <w:r w:rsidR="009615E5" w:rsidRPr="00143DC1">
        <w:rPr>
          <w:rFonts w:ascii="Times New Roman" w:hAnsi="Times New Roman" w:cs="Times New Roman"/>
          <w:sz w:val="22"/>
          <w:szCs w:val="22"/>
        </w:rPr>
        <w:t>) Compagnie Générale des Omnibus; figures comprise urban and suburban omnibus routes; the railroad service to Saint Cloud (including the service from the Louvre to Versailles since 1881); and</w:t>
      </w:r>
      <w:r w:rsidRPr="00143DC1">
        <w:rPr>
          <w:rFonts w:ascii="Times New Roman" w:hAnsi="Times New Roman" w:cs="Times New Roman"/>
          <w:sz w:val="22"/>
          <w:szCs w:val="22"/>
        </w:rPr>
        <w:t xml:space="preserve"> tramway services since 1875; (b</w:t>
      </w:r>
      <w:r w:rsidR="009615E5" w:rsidRPr="00143DC1">
        <w:rPr>
          <w:rFonts w:ascii="Times New Roman" w:hAnsi="Times New Roman" w:cs="Times New Roman"/>
          <w:sz w:val="22"/>
          <w:szCs w:val="22"/>
        </w:rPr>
        <w:t>) the 1855 figure corresponds to 1856 and i</w:t>
      </w:r>
      <w:r w:rsidRPr="00143DC1">
        <w:rPr>
          <w:rFonts w:ascii="Times New Roman" w:hAnsi="Times New Roman" w:cs="Times New Roman"/>
          <w:sz w:val="22"/>
          <w:szCs w:val="22"/>
        </w:rPr>
        <w:t>s only from the Auteuil line; (c</w:t>
      </w:r>
      <w:r w:rsidR="009615E5" w:rsidRPr="00143DC1">
        <w:rPr>
          <w:rFonts w:ascii="Times New Roman" w:hAnsi="Times New Roman" w:cs="Times New Roman"/>
          <w:sz w:val="22"/>
          <w:szCs w:val="22"/>
        </w:rPr>
        <w:t xml:space="preserve">) the 1865 figure corresponds to 1867 when riverboat services started operation on the occasion of the </w:t>
      </w:r>
      <w:r w:rsidR="009615E5" w:rsidRPr="00143DC1">
        <w:rPr>
          <w:rFonts w:ascii="Times New Roman" w:hAnsi="Times New Roman" w:cs="Times New Roman"/>
          <w:i/>
          <w:sz w:val="22"/>
          <w:szCs w:val="22"/>
        </w:rPr>
        <w:t>Exposition Universelle</w:t>
      </w:r>
      <w:r w:rsidR="009615E5" w:rsidRPr="00143DC1">
        <w:rPr>
          <w:rFonts w:ascii="Times New Roman" w:hAnsi="Times New Roman" w:cs="Times New Roman"/>
          <w:sz w:val="22"/>
          <w:szCs w:val="22"/>
        </w:rPr>
        <w:t xml:space="preserve"> of the same year; as an indication of the substantial increase in passenger traffic during the exhibitions the figure of 1889 was 52,885,104. Figures incorporate s</w:t>
      </w:r>
      <w:r w:rsidRPr="00143DC1">
        <w:rPr>
          <w:rFonts w:ascii="Times New Roman" w:hAnsi="Times New Roman" w:cs="Times New Roman"/>
          <w:sz w:val="22"/>
          <w:szCs w:val="22"/>
        </w:rPr>
        <w:t>uburban and urban passengers. (d</w:t>
      </w:r>
      <w:r w:rsidR="00B81AC8">
        <w:rPr>
          <w:rFonts w:ascii="Times New Roman" w:hAnsi="Times New Roman" w:cs="Times New Roman"/>
          <w:sz w:val="22"/>
          <w:szCs w:val="22"/>
        </w:rPr>
        <w:t>) Main line railways, t</w:t>
      </w:r>
      <w:r w:rsidR="009615E5" w:rsidRPr="00143DC1">
        <w:rPr>
          <w:rFonts w:ascii="Times New Roman" w:hAnsi="Times New Roman" w:cs="Times New Roman"/>
          <w:sz w:val="22"/>
          <w:szCs w:val="22"/>
        </w:rPr>
        <w:t xml:space="preserve">he figure of 1875 does not include the services of Paris-Charenton (Vincennes line). </w:t>
      </w:r>
      <w:r w:rsidRPr="00143DC1">
        <w:rPr>
          <w:rFonts w:ascii="Times New Roman" w:hAnsi="Times New Roman" w:cs="Times New Roman"/>
          <w:sz w:val="22"/>
          <w:szCs w:val="22"/>
        </w:rPr>
        <w:t>Source: A. Martin 1894.</w:t>
      </w:r>
    </w:p>
    <w:p w14:paraId="48553657" w14:textId="77777777" w:rsidR="009615E5" w:rsidRPr="00912AAF" w:rsidRDefault="009615E5" w:rsidP="00C342D3">
      <w:pPr>
        <w:widowControl w:val="0"/>
        <w:autoSpaceDE w:val="0"/>
        <w:autoSpaceDN w:val="0"/>
        <w:adjustRightInd w:val="0"/>
        <w:spacing w:line="360" w:lineRule="auto"/>
        <w:rPr>
          <w:rFonts w:ascii="Times New Roman" w:hAnsi="Times New Roman" w:cs="Times New Roman"/>
        </w:rPr>
      </w:pPr>
    </w:p>
    <w:p w14:paraId="4D4AA3A1" w14:textId="28E2607E" w:rsidR="00AA1C33" w:rsidRDefault="00844A01" w:rsidP="00470180">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F</w:t>
      </w:r>
      <w:r w:rsidR="00AA1C33">
        <w:rPr>
          <w:rFonts w:ascii="Times New Roman" w:hAnsi="Times New Roman" w:cs="Times New Roman"/>
        </w:rPr>
        <w:t>igures</w:t>
      </w:r>
      <w:r>
        <w:rPr>
          <w:rFonts w:ascii="Times New Roman" w:hAnsi="Times New Roman" w:cs="Times New Roman"/>
        </w:rPr>
        <w:t xml:space="preserve"> for passenger traffic</w:t>
      </w:r>
      <w:r w:rsidR="00AA1C33">
        <w:rPr>
          <w:rFonts w:ascii="Times New Roman" w:hAnsi="Times New Roman" w:cs="Times New Roman"/>
        </w:rPr>
        <w:t xml:space="preserve"> </w:t>
      </w:r>
      <w:r w:rsidR="00C238C5">
        <w:rPr>
          <w:rFonts w:ascii="Times New Roman" w:hAnsi="Times New Roman" w:cs="Times New Roman"/>
        </w:rPr>
        <w:t xml:space="preserve">in the two cities </w:t>
      </w:r>
      <w:r w:rsidR="00AA1C33">
        <w:rPr>
          <w:rFonts w:ascii="Times New Roman" w:hAnsi="Times New Roman" w:cs="Times New Roman"/>
        </w:rPr>
        <w:t>are only estimates and should be treated cautiously. There was nothing like a consolidated</w:t>
      </w:r>
      <w:r>
        <w:rPr>
          <w:rFonts w:ascii="Times New Roman" w:hAnsi="Times New Roman" w:cs="Times New Roman"/>
        </w:rPr>
        <w:t xml:space="preserve"> way of recording traffic</w:t>
      </w:r>
      <w:r w:rsidR="00AA1C33">
        <w:rPr>
          <w:rFonts w:ascii="Times New Roman" w:hAnsi="Times New Roman" w:cs="Times New Roman"/>
        </w:rPr>
        <w:t xml:space="preserve">, let alone </w:t>
      </w:r>
      <w:r>
        <w:rPr>
          <w:rFonts w:ascii="Times New Roman" w:hAnsi="Times New Roman" w:cs="Times New Roman"/>
        </w:rPr>
        <w:t>one that was consistent</w:t>
      </w:r>
      <w:r w:rsidR="00AA1C33">
        <w:rPr>
          <w:rFonts w:ascii="Times New Roman" w:hAnsi="Times New Roman" w:cs="Times New Roman"/>
        </w:rPr>
        <w:t>. In the case of railway companies, receipts were a generally accurate indication, but every company would account for a journ</w:t>
      </w:r>
      <w:r w:rsidR="006E5F99">
        <w:rPr>
          <w:rFonts w:ascii="Times New Roman" w:hAnsi="Times New Roman" w:cs="Times New Roman"/>
        </w:rPr>
        <w:t>ey differently: was it a return or</w:t>
      </w:r>
      <w:r w:rsidR="00AA1C33">
        <w:rPr>
          <w:rFonts w:ascii="Times New Roman" w:hAnsi="Times New Roman" w:cs="Times New Roman"/>
        </w:rPr>
        <w:t xml:space="preserve"> a single</w:t>
      </w:r>
      <w:r w:rsidR="006E5F99">
        <w:rPr>
          <w:rFonts w:ascii="Times New Roman" w:hAnsi="Times New Roman" w:cs="Times New Roman"/>
        </w:rPr>
        <w:t xml:space="preserve"> journey? O</w:t>
      </w:r>
      <w:r w:rsidR="00AA1C33">
        <w:rPr>
          <w:rFonts w:ascii="Times New Roman" w:hAnsi="Times New Roman" w:cs="Times New Roman"/>
        </w:rPr>
        <w:t xml:space="preserve">r, were different times of the day when different fares were charged </w:t>
      </w:r>
      <w:r w:rsidR="00C238C5">
        <w:rPr>
          <w:rFonts w:ascii="Times New Roman" w:hAnsi="Times New Roman" w:cs="Times New Roman"/>
        </w:rPr>
        <w:t>accounted for? At the same time, w</w:t>
      </w:r>
      <w:r w:rsidR="00AA1C33">
        <w:rPr>
          <w:rFonts w:ascii="Times New Roman" w:hAnsi="Times New Roman" w:cs="Times New Roman"/>
        </w:rPr>
        <w:t>hat can be said with a degree of certainty is that more people travelled more frequently a</w:t>
      </w:r>
      <w:r>
        <w:rPr>
          <w:rFonts w:ascii="Times New Roman" w:hAnsi="Times New Roman" w:cs="Times New Roman"/>
        </w:rPr>
        <w:t>nd, here</w:t>
      </w:r>
      <w:r w:rsidR="00AA1C33">
        <w:rPr>
          <w:rFonts w:ascii="Times New Roman" w:hAnsi="Times New Roman" w:cs="Times New Roman"/>
        </w:rPr>
        <w:t xml:space="preserve"> the comparison is again illuminating: in London people travelled longer distances than they did in Paris, which is not surprising, given that London’s built-up area was over three times that of Paris.</w:t>
      </w:r>
      <w:r w:rsidR="00F868B0">
        <w:rPr>
          <w:rFonts w:ascii="Times New Roman" w:hAnsi="Times New Roman" w:cs="Times New Roman"/>
        </w:rPr>
        <w:t xml:space="preserve"> </w:t>
      </w:r>
      <w:r>
        <w:rPr>
          <w:rFonts w:ascii="Times New Roman" w:hAnsi="Times New Roman" w:cs="Times New Roman"/>
        </w:rPr>
        <w:t>If there was anything like a general tendency</w:t>
      </w:r>
      <w:r w:rsidR="00637445">
        <w:rPr>
          <w:rFonts w:ascii="Times New Roman" w:hAnsi="Times New Roman" w:cs="Times New Roman"/>
        </w:rPr>
        <w:t xml:space="preserve"> in terms of urban and suburban travel</w:t>
      </w:r>
      <w:r>
        <w:rPr>
          <w:rFonts w:ascii="Times New Roman" w:hAnsi="Times New Roman" w:cs="Times New Roman"/>
        </w:rPr>
        <w:t xml:space="preserve">, we might say that </w:t>
      </w:r>
      <w:r w:rsidR="00637445">
        <w:rPr>
          <w:rFonts w:ascii="Times New Roman" w:hAnsi="Times New Roman" w:cs="Times New Roman"/>
        </w:rPr>
        <w:t>there was a</w:t>
      </w:r>
      <w:r w:rsidR="00AA1C33">
        <w:rPr>
          <w:rFonts w:ascii="Times New Roman" w:hAnsi="Times New Roman" w:cs="Times New Roman"/>
        </w:rPr>
        <w:t xml:space="preserve"> correspondence between a higher number </w:t>
      </w:r>
      <w:r>
        <w:rPr>
          <w:rFonts w:ascii="Times New Roman" w:hAnsi="Times New Roman" w:cs="Times New Roman"/>
        </w:rPr>
        <w:t>of modes of transport and ever growing numbers of passengers</w:t>
      </w:r>
      <w:r w:rsidR="00AA1C33">
        <w:rPr>
          <w:rFonts w:ascii="Times New Roman" w:hAnsi="Times New Roman" w:cs="Times New Roman"/>
        </w:rPr>
        <w:t xml:space="preserve">. </w:t>
      </w:r>
      <w:r>
        <w:rPr>
          <w:rFonts w:ascii="Times New Roman" w:hAnsi="Times New Roman" w:cs="Times New Roman"/>
        </w:rPr>
        <w:t>Which side drove the other is</w:t>
      </w:r>
      <w:r w:rsidR="00C238C5">
        <w:rPr>
          <w:rFonts w:ascii="Times New Roman" w:hAnsi="Times New Roman" w:cs="Times New Roman"/>
        </w:rPr>
        <w:t xml:space="preserve"> a far more contentious matter and one that I will not be discussing here.</w:t>
      </w:r>
    </w:p>
    <w:p w14:paraId="0288F5C2" w14:textId="19348E9D" w:rsidR="00B06B67" w:rsidRDefault="00F868B0" w:rsidP="007135E6">
      <w:pPr>
        <w:widowControl w:val="0"/>
        <w:autoSpaceDE w:val="0"/>
        <w:autoSpaceDN w:val="0"/>
        <w:adjustRightInd w:val="0"/>
        <w:spacing w:line="360" w:lineRule="auto"/>
        <w:ind w:firstLine="720"/>
        <w:rPr>
          <w:rFonts w:ascii="Times New Roman" w:hAnsi="Times New Roman" w:cs="Times New Roman"/>
        </w:rPr>
      </w:pPr>
      <w:r>
        <w:rPr>
          <w:rFonts w:ascii="Times New Roman" w:hAnsi="Times New Roman" w:cs="Times New Roman"/>
        </w:rPr>
        <w:t>The idea of</w:t>
      </w:r>
      <w:r w:rsidR="00397C76">
        <w:rPr>
          <w:rFonts w:ascii="Times New Roman" w:hAnsi="Times New Roman" w:cs="Times New Roman"/>
        </w:rPr>
        <w:t xml:space="preserve"> taking trains beneath </w:t>
      </w:r>
      <w:r w:rsidR="00C238C5">
        <w:rPr>
          <w:rFonts w:ascii="Times New Roman" w:hAnsi="Times New Roman" w:cs="Times New Roman"/>
        </w:rPr>
        <w:t xml:space="preserve">and above </w:t>
      </w:r>
      <w:r w:rsidR="00397C76">
        <w:rPr>
          <w:rFonts w:ascii="Times New Roman" w:hAnsi="Times New Roman" w:cs="Times New Roman"/>
        </w:rPr>
        <w:t xml:space="preserve">the streets of London </w:t>
      </w:r>
      <w:r>
        <w:rPr>
          <w:rFonts w:ascii="Times New Roman" w:hAnsi="Times New Roman" w:cs="Times New Roman"/>
        </w:rPr>
        <w:t>and Paris</w:t>
      </w:r>
      <w:r w:rsidR="00397C76">
        <w:rPr>
          <w:rFonts w:ascii="Times New Roman" w:hAnsi="Times New Roman" w:cs="Times New Roman"/>
        </w:rPr>
        <w:t xml:space="preserve"> emerged</w:t>
      </w:r>
      <w:r w:rsidR="00C238C5">
        <w:rPr>
          <w:rFonts w:ascii="Times New Roman" w:hAnsi="Times New Roman" w:cs="Times New Roman"/>
        </w:rPr>
        <w:t>, therefore,</w:t>
      </w:r>
      <w:r>
        <w:rPr>
          <w:rFonts w:ascii="Times New Roman" w:hAnsi="Times New Roman" w:cs="Times New Roman"/>
        </w:rPr>
        <w:t xml:space="preserve"> in a context where population growth, </w:t>
      </w:r>
      <w:r w:rsidR="00B92377">
        <w:rPr>
          <w:rFonts w:ascii="Times New Roman" w:hAnsi="Times New Roman" w:cs="Times New Roman"/>
        </w:rPr>
        <w:t>shifts in</w:t>
      </w:r>
      <w:r w:rsidR="00603707">
        <w:rPr>
          <w:rFonts w:ascii="Times New Roman" w:hAnsi="Times New Roman" w:cs="Times New Roman"/>
        </w:rPr>
        <w:t xml:space="preserve"> but also </w:t>
      </w:r>
      <w:r>
        <w:rPr>
          <w:rFonts w:ascii="Times New Roman" w:hAnsi="Times New Roman" w:cs="Times New Roman"/>
        </w:rPr>
        <w:t xml:space="preserve">changing regimes </w:t>
      </w:r>
      <w:r w:rsidR="00603707">
        <w:rPr>
          <w:rFonts w:ascii="Times New Roman" w:hAnsi="Times New Roman" w:cs="Times New Roman"/>
        </w:rPr>
        <w:t>interacting with</w:t>
      </w:r>
      <w:r>
        <w:rPr>
          <w:rFonts w:ascii="Times New Roman" w:hAnsi="Times New Roman" w:cs="Times New Roman"/>
        </w:rPr>
        <w:t xml:space="preserve"> metropolitan administration, and ever newer –allegedly better – modes of transport combined to transform the two cities into new entities </w:t>
      </w:r>
      <w:r w:rsidR="00B06B67">
        <w:rPr>
          <w:rFonts w:ascii="Times New Roman" w:hAnsi="Times New Roman" w:cs="Times New Roman"/>
        </w:rPr>
        <w:t>that would develop</w:t>
      </w:r>
      <w:r w:rsidR="00C238C5">
        <w:rPr>
          <w:rFonts w:ascii="Times New Roman" w:hAnsi="Times New Roman" w:cs="Times New Roman"/>
        </w:rPr>
        <w:t xml:space="preserve"> a close</w:t>
      </w:r>
      <w:r w:rsidR="00B06B67">
        <w:rPr>
          <w:rFonts w:ascii="Times New Roman" w:hAnsi="Times New Roman" w:cs="Times New Roman"/>
        </w:rPr>
        <w:t xml:space="preserve"> and changing</w:t>
      </w:r>
      <w:r w:rsidR="00C238C5">
        <w:rPr>
          <w:rFonts w:ascii="Times New Roman" w:hAnsi="Times New Roman" w:cs="Times New Roman"/>
        </w:rPr>
        <w:t xml:space="preserve"> relationship with</w:t>
      </w:r>
      <w:r>
        <w:rPr>
          <w:rFonts w:ascii="Times New Roman" w:hAnsi="Times New Roman" w:cs="Times New Roman"/>
        </w:rPr>
        <w:t xml:space="preserve"> railways</w:t>
      </w:r>
      <w:r w:rsidR="00C238C5">
        <w:rPr>
          <w:rFonts w:ascii="Times New Roman" w:hAnsi="Times New Roman" w:cs="Times New Roman"/>
        </w:rPr>
        <w:t>,</w:t>
      </w:r>
      <w:r w:rsidR="00EC24E8">
        <w:rPr>
          <w:rFonts w:ascii="Times New Roman" w:hAnsi="Times New Roman" w:cs="Times New Roman"/>
        </w:rPr>
        <w:t xml:space="preserve"> for better and for</w:t>
      </w:r>
      <w:r>
        <w:rPr>
          <w:rFonts w:ascii="Times New Roman" w:hAnsi="Times New Roman" w:cs="Times New Roman"/>
        </w:rPr>
        <w:t xml:space="preserve"> worse</w:t>
      </w:r>
      <w:r w:rsidR="00397C76">
        <w:rPr>
          <w:rFonts w:ascii="Times New Roman" w:hAnsi="Times New Roman" w:cs="Times New Roman"/>
        </w:rPr>
        <w:t xml:space="preserve">. </w:t>
      </w:r>
      <w:r>
        <w:rPr>
          <w:rFonts w:ascii="Times New Roman" w:hAnsi="Times New Roman" w:cs="Times New Roman"/>
        </w:rPr>
        <w:t>The encounter between railways and the two cities was fraught with challenges, but also opportunities. Innovations sprung up, specifically in response to the conditions that London and Paris posed: c</w:t>
      </w:r>
      <w:r w:rsidR="00666D14" w:rsidRPr="00912AAF">
        <w:rPr>
          <w:rFonts w:ascii="Times New Roman" w:hAnsi="Times New Roman" w:cs="Times New Roman"/>
        </w:rPr>
        <w:t xml:space="preserve">onnectivity to the central </w:t>
      </w:r>
      <w:r w:rsidR="0038216D">
        <w:rPr>
          <w:rFonts w:ascii="Times New Roman" w:hAnsi="Times New Roman" w:cs="Times New Roman"/>
        </w:rPr>
        <w:t xml:space="preserve">food </w:t>
      </w:r>
      <w:r w:rsidR="00666D14" w:rsidRPr="00912AAF">
        <w:rPr>
          <w:rFonts w:ascii="Times New Roman" w:hAnsi="Times New Roman" w:cs="Times New Roman"/>
        </w:rPr>
        <w:t xml:space="preserve">market, </w:t>
      </w:r>
      <w:r>
        <w:rPr>
          <w:rFonts w:ascii="Times New Roman" w:hAnsi="Times New Roman" w:cs="Times New Roman"/>
        </w:rPr>
        <w:t xml:space="preserve">the post office, the river docks; the necessity to </w:t>
      </w:r>
      <w:r w:rsidR="00552B4E">
        <w:rPr>
          <w:rFonts w:ascii="Times New Roman" w:hAnsi="Times New Roman" w:cs="Times New Roman"/>
        </w:rPr>
        <w:t>think about railway building and street improvements as par</w:t>
      </w:r>
      <w:r w:rsidR="004E0F2C">
        <w:rPr>
          <w:rFonts w:ascii="Times New Roman" w:hAnsi="Times New Roman" w:cs="Times New Roman"/>
        </w:rPr>
        <w:t>t of one and the same vision in</w:t>
      </w:r>
      <w:r w:rsidR="00552B4E">
        <w:rPr>
          <w:rFonts w:ascii="Times New Roman" w:hAnsi="Times New Roman" w:cs="Times New Roman"/>
        </w:rPr>
        <w:t xml:space="preserve"> the</w:t>
      </w:r>
      <w:r w:rsidR="004E0F2C">
        <w:rPr>
          <w:rFonts w:ascii="Times New Roman" w:hAnsi="Times New Roman" w:cs="Times New Roman"/>
        </w:rPr>
        <w:t xml:space="preserve"> interest of a more cohesive</w:t>
      </w:r>
      <w:r w:rsidR="00552B4E">
        <w:rPr>
          <w:rFonts w:ascii="Times New Roman" w:hAnsi="Times New Roman" w:cs="Times New Roman"/>
        </w:rPr>
        <w:t xml:space="preserve"> </w:t>
      </w:r>
      <w:r w:rsidR="0038216D">
        <w:rPr>
          <w:rFonts w:ascii="Times New Roman" w:hAnsi="Times New Roman" w:cs="Times New Roman"/>
        </w:rPr>
        <w:t>urban form</w:t>
      </w:r>
      <w:r w:rsidR="00C238C5">
        <w:rPr>
          <w:rFonts w:ascii="Times New Roman" w:hAnsi="Times New Roman" w:cs="Times New Roman"/>
        </w:rPr>
        <w:t>; the different ways in which</w:t>
      </w:r>
      <w:r w:rsidR="00B06B67">
        <w:rPr>
          <w:rFonts w:ascii="Times New Roman" w:hAnsi="Times New Roman" w:cs="Times New Roman"/>
        </w:rPr>
        <w:t xml:space="preserve"> </w:t>
      </w:r>
      <w:r w:rsidR="004E0F2C">
        <w:rPr>
          <w:rFonts w:ascii="Times New Roman" w:hAnsi="Times New Roman" w:cs="Times New Roman"/>
        </w:rPr>
        <w:t xml:space="preserve">new technologies –electricity – might prompt </w:t>
      </w:r>
      <w:r w:rsidR="00B06B67">
        <w:rPr>
          <w:rFonts w:ascii="Times New Roman" w:hAnsi="Times New Roman" w:cs="Times New Roman"/>
        </w:rPr>
        <w:t>the</w:t>
      </w:r>
      <w:r w:rsidR="00552B4E">
        <w:rPr>
          <w:rFonts w:ascii="Times New Roman" w:hAnsi="Times New Roman" w:cs="Times New Roman"/>
        </w:rPr>
        <w:t xml:space="preserve"> </w:t>
      </w:r>
      <w:r w:rsidR="004E0F2C">
        <w:rPr>
          <w:rFonts w:ascii="Times New Roman" w:hAnsi="Times New Roman" w:cs="Times New Roman"/>
        </w:rPr>
        <w:t xml:space="preserve">emergence of a system suited for the specific needs of the metropolis. </w:t>
      </w:r>
    </w:p>
    <w:p w14:paraId="3CD60F4A" w14:textId="7894999A" w:rsidR="00667E45" w:rsidRDefault="00DF136B" w:rsidP="007135E6">
      <w:pPr>
        <w:widowControl w:val="0"/>
        <w:autoSpaceDE w:val="0"/>
        <w:autoSpaceDN w:val="0"/>
        <w:adjustRightInd w:val="0"/>
        <w:spacing w:line="360" w:lineRule="auto"/>
        <w:ind w:firstLine="720"/>
        <w:rPr>
          <w:rFonts w:ascii="Times New Roman" w:hAnsi="Times New Roman" w:cs="Times New Roman"/>
        </w:rPr>
      </w:pPr>
      <w:r>
        <w:rPr>
          <w:rFonts w:ascii="Times New Roman" w:hAnsi="Times New Roman" w:cs="Times New Roman"/>
        </w:rPr>
        <w:t>T</w:t>
      </w:r>
      <w:r w:rsidR="00C238C5">
        <w:rPr>
          <w:rFonts w:ascii="Times New Roman" w:hAnsi="Times New Roman" w:cs="Times New Roman"/>
        </w:rPr>
        <w:t xml:space="preserve">hese are </w:t>
      </w:r>
      <w:r w:rsidR="00666D14" w:rsidRPr="00912AAF">
        <w:rPr>
          <w:rFonts w:ascii="Times New Roman" w:hAnsi="Times New Roman" w:cs="Times New Roman"/>
        </w:rPr>
        <w:t xml:space="preserve">questions that </w:t>
      </w:r>
      <w:r w:rsidR="00552B4E">
        <w:rPr>
          <w:rFonts w:ascii="Times New Roman" w:hAnsi="Times New Roman" w:cs="Times New Roman"/>
        </w:rPr>
        <w:t>planners, authorities, architects, engineers</w:t>
      </w:r>
      <w:r w:rsidR="00637445">
        <w:rPr>
          <w:rFonts w:ascii="Times New Roman" w:hAnsi="Times New Roman" w:cs="Times New Roman"/>
        </w:rPr>
        <w:t xml:space="preserve"> and others</w:t>
      </w:r>
      <w:r w:rsidR="00552B4E">
        <w:rPr>
          <w:rFonts w:ascii="Times New Roman" w:hAnsi="Times New Roman" w:cs="Times New Roman"/>
        </w:rPr>
        <w:t xml:space="preserve"> face in</w:t>
      </w:r>
      <w:r w:rsidR="00666D14" w:rsidRPr="00912AAF">
        <w:rPr>
          <w:rFonts w:ascii="Times New Roman" w:hAnsi="Times New Roman" w:cs="Times New Roman"/>
        </w:rPr>
        <w:t xml:space="preserve"> cities across</w:t>
      </w:r>
      <w:r w:rsidR="00552B4E">
        <w:rPr>
          <w:rFonts w:ascii="Times New Roman" w:hAnsi="Times New Roman" w:cs="Times New Roman"/>
        </w:rPr>
        <w:t xml:space="preserve"> the world today: in India, Latin America, the Middle East, China</w:t>
      </w:r>
      <w:r w:rsidR="00666D14" w:rsidRPr="00912AAF">
        <w:rPr>
          <w:rFonts w:ascii="Times New Roman" w:hAnsi="Times New Roman" w:cs="Times New Roman"/>
        </w:rPr>
        <w:t>.</w:t>
      </w:r>
      <w:r w:rsidR="00552B4E">
        <w:rPr>
          <w:rFonts w:ascii="Times New Roman" w:hAnsi="Times New Roman" w:cs="Times New Roman"/>
        </w:rPr>
        <w:t xml:space="preserve"> The co</w:t>
      </w:r>
      <w:r w:rsidR="00B06B67">
        <w:rPr>
          <w:rFonts w:ascii="Times New Roman" w:hAnsi="Times New Roman" w:cs="Times New Roman"/>
        </w:rPr>
        <w:t>ntexts are different, of course,</w:t>
      </w:r>
      <w:r w:rsidR="00552B4E">
        <w:rPr>
          <w:rFonts w:ascii="Times New Roman" w:hAnsi="Times New Roman" w:cs="Times New Roman"/>
        </w:rPr>
        <w:t xml:space="preserve"> but </w:t>
      </w:r>
      <w:r w:rsidR="00B06B67">
        <w:rPr>
          <w:rFonts w:ascii="Times New Roman" w:hAnsi="Times New Roman" w:cs="Times New Roman"/>
        </w:rPr>
        <w:t xml:space="preserve">I think that </w:t>
      </w:r>
      <w:r w:rsidR="00552B4E">
        <w:rPr>
          <w:rFonts w:ascii="Times New Roman" w:hAnsi="Times New Roman" w:cs="Times New Roman"/>
        </w:rPr>
        <w:t xml:space="preserve">some </w:t>
      </w:r>
      <w:r w:rsidR="00B06B67">
        <w:rPr>
          <w:rFonts w:ascii="Times New Roman" w:hAnsi="Times New Roman" w:cs="Times New Roman"/>
        </w:rPr>
        <w:t xml:space="preserve">valuable insights and parallels </w:t>
      </w:r>
      <w:r w:rsidR="00162DDF">
        <w:rPr>
          <w:rFonts w:ascii="Times New Roman" w:hAnsi="Times New Roman" w:cs="Times New Roman"/>
        </w:rPr>
        <w:t xml:space="preserve">across space and over time </w:t>
      </w:r>
      <w:r w:rsidR="00B06B67">
        <w:rPr>
          <w:rFonts w:ascii="Times New Roman" w:hAnsi="Times New Roman" w:cs="Times New Roman"/>
        </w:rPr>
        <w:t>might be draw</w:t>
      </w:r>
      <w:r w:rsidR="004E0F2C">
        <w:rPr>
          <w:rFonts w:ascii="Times New Roman" w:hAnsi="Times New Roman" w:cs="Times New Roman"/>
        </w:rPr>
        <w:t>n;</w:t>
      </w:r>
      <w:r w:rsidR="00B06B67">
        <w:rPr>
          <w:rFonts w:ascii="Times New Roman" w:hAnsi="Times New Roman" w:cs="Times New Roman"/>
        </w:rPr>
        <w:t xml:space="preserve"> the question is h</w:t>
      </w:r>
      <w:r w:rsidR="00C238C5">
        <w:rPr>
          <w:rFonts w:ascii="Times New Roman" w:hAnsi="Times New Roman" w:cs="Times New Roman"/>
        </w:rPr>
        <w:t>ow</w:t>
      </w:r>
      <w:r w:rsidR="00B06B67">
        <w:rPr>
          <w:rFonts w:ascii="Times New Roman" w:hAnsi="Times New Roman" w:cs="Times New Roman"/>
        </w:rPr>
        <w:t xml:space="preserve"> and using which criteria.</w:t>
      </w:r>
      <w:r w:rsidR="00637445">
        <w:rPr>
          <w:rFonts w:ascii="Times New Roman" w:hAnsi="Times New Roman" w:cs="Times New Roman"/>
        </w:rPr>
        <w:t xml:space="preserve"> The</w:t>
      </w:r>
      <w:r>
        <w:rPr>
          <w:rFonts w:ascii="Times New Roman" w:hAnsi="Times New Roman" w:cs="Times New Roman"/>
        </w:rPr>
        <w:t xml:space="preserve"> notion of ‘past futures’ is</w:t>
      </w:r>
      <w:r w:rsidR="00162DDF">
        <w:rPr>
          <w:rFonts w:ascii="Times New Roman" w:hAnsi="Times New Roman" w:cs="Times New Roman"/>
        </w:rPr>
        <w:t xml:space="preserve"> of service here.</w:t>
      </w:r>
    </w:p>
    <w:p w14:paraId="5BF4F493" w14:textId="659F9E9D" w:rsidR="00667E45" w:rsidRDefault="00667E45" w:rsidP="007135E6">
      <w:pPr>
        <w:widowControl w:val="0"/>
        <w:autoSpaceDE w:val="0"/>
        <w:autoSpaceDN w:val="0"/>
        <w:adjustRightInd w:val="0"/>
        <w:spacing w:line="360" w:lineRule="auto"/>
        <w:ind w:firstLine="360"/>
        <w:rPr>
          <w:rFonts w:ascii="Times New Roman" w:hAnsi="Times New Roman" w:cs="Times New Roman"/>
        </w:rPr>
      </w:pPr>
      <w:r>
        <w:rPr>
          <w:rFonts w:ascii="Times New Roman" w:hAnsi="Times New Roman" w:cs="Times New Roman"/>
        </w:rPr>
        <w:t xml:space="preserve">Past futures concerns the futures that have been envisioned in the past, using a range of media –textual, visual, oral, performative – and as a result of a combination of circumstances. An important part of that process relates to who took part in envisioning which future and in response to what kind of motivations. This, of course, raises the question of whether or not there are or there have been conflicting futures in the past; futures that were chosen over others; futures that were obliterated, ignored, sidelined; futures that, by contrast, were celebrated, however unrealised. </w:t>
      </w:r>
    </w:p>
    <w:p w14:paraId="005EE1AB" w14:textId="3FF9AB9B" w:rsidR="00667E45" w:rsidRDefault="00667E45" w:rsidP="007135E6">
      <w:pPr>
        <w:widowControl w:val="0"/>
        <w:autoSpaceDE w:val="0"/>
        <w:autoSpaceDN w:val="0"/>
        <w:adjustRightInd w:val="0"/>
        <w:spacing w:line="360" w:lineRule="auto"/>
        <w:ind w:firstLine="360"/>
        <w:rPr>
          <w:rFonts w:ascii="Times New Roman" w:hAnsi="Times New Roman" w:cs="Times New Roman"/>
        </w:rPr>
      </w:pPr>
      <w:r>
        <w:rPr>
          <w:rFonts w:ascii="Times New Roman" w:hAnsi="Times New Roman" w:cs="Times New Roman"/>
        </w:rPr>
        <w:t>In the specific context of cities, we may talk about locating</w:t>
      </w:r>
      <w:r w:rsidRPr="00325679">
        <w:rPr>
          <w:rFonts w:ascii="Times New Roman" w:hAnsi="Times New Roman" w:cs="Times New Roman"/>
        </w:rPr>
        <w:t xml:space="preserve"> the imaginin</w:t>
      </w:r>
      <w:r>
        <w:rPr>
          <w:rFonts w:ascii="Times New Roman" w:hAnsi="Times New Roman" w:cs="Times New Roman"/>
        </w:rPr>
        <w:t>g of their future at</w:t>
      </w:r>
      <w:r w:rsidRPr="00325679">
        <w:rPr>
          <w:rFonts w:ascii="Times New Roman" w:hAnsi="Times New Roman" w:cs="Times New Roman"/>
        </w:rPr>
        <w:t xml:space="preserve"> different time</w:t>
      </w:r>
      <w:r>
        <w:rPr>
          <w:rFonts w:ascii="Times New Roman" w:hAnsi="Times New Roman" w:cs="Times New Roman"/>
        </w:rPr>
        <w:t>s in their</w:t>
      </w:r>
      <w:r w:rsidRPr="00325679">
        <w:rPr>
          <w:rFonts w:ascii="Times New Roman" w:hAnsi="Times New Roman" w:cs="Times New Roman"/>
        </w:rPr>
        <w:t xml:space="preserve"> history,</w:t>
      </w:r>
      <w:r>
        <w:rPr>
          <w:rFonts w:ascii="Times New Roman" w:hAnsi="Times New Roman" w:cs="Times New Roman"/>
        </w:rPr>
        <w:t xml:space="preserve"> in other words, were problems such as traffic congestion and housing overcrowding, or, discriminating the traffic of goods and people in relation to a changing urban geography understood in similar ways in medieval European cities than in classical Rome, or in the megalopolis of the Global South in the twenty-first century and, if so, do the solutions that we are able to reconstruct reflect those similarities, or, on the contrary, are solutions specific to the contexts where they are produced and, therefore, contingent?</w:t>
      </w:r>
      <w:r w:rsidRPr="00325679">
        <w:rPr>
          <w:rFonts w:ascii="Times New Roman" w:hAnsi="Times New Roman" w:cs="Times New Roman"/>
        </w:rPr>
        <w:t xml:space="preserve"> </w:t>
      </w:r>
    </w:p>
    <w:p w14:paraId="3CF591FB" w14:textId="22CBF3C6" w:rsidR="00667E45" w:rsidRDefault="00667E45" w:rsidP="007135E6">
      <w:pPr>
        <w:widowControl w:val="0"/>
        <w:autoSpaceDE w:val="0"/>
        <w:autoSpaceDN w:val="0"/>
        <w:adjustRightInd w:val="0"/>
        <w:spacing w:line="360" w:lineRule="auto"/>
        <w:ind w:firstLine="360"/>
        <w:rPr>
          <w:rFonts w:ascii="Times New Roman" w:hAnsi="Times New Roman" w:cs="Times New Roman"/>
        </w:rPr>
      </w:pPr>
      <w:r>
        <w:rPr>
          <w:rFonts w:ascii="Times New Roman" w:hAnsi="Times New Roman" w:cs="Times New Roman"/>
        </w:rPr>
        <w:t xml:space="preserve">Thinking about past futures invites us to move away from the idea of ‘models’ that can be imported and exported –as, indeed, they do – and reflect on issues such as innovation as historically contingent, the result of a long process that is riddled with unforeseen conditions and unintended consequences and through which a range of actors, institutions, beliefs and perceptions collide, mix and diverge. It is the process that counts: innovating where, how, and with whose involvement. </w:t>
      </w:r>
    </w:p>
    <w:p w14:paraId="7EE6DA9A" w14:textId="672723D7" w:rsidR="00667E45" w:rsidRDefault="00667E45" w:rsidP="007135E6">
      <w:pPr>
        <w:widowControl w:val="0"/>
        <w:autoSpaceDE w:val="0"/>
        <w:autoSpaceDN w:val="0"/>
        <w:adjustRightInd w:val="0"/>
        <w:spacing w:line="360" w:lineRule="auto"/>
        <w:ind w:firstLine="360"/>
        <w:rPr>
          <w:rFonts w:ascii="Times New Roman" w:hAnsi="Times New Roman" w:cs="Times New Roman"/>
        </w:rPr>
      </w:pPr>
      <w:r>
        <w:rPr>
          <w:rFonts w:ascii="Times New Roman" w:hAnsi="Times New Roman" w:cs="Times New Roman"/>
        </w:rPr>
        <w:t>Past futures is useful in another important respect. One of the notions that is centr</w:t>
      </w:r>
      <w:r w:rsidR="009C0111">
        <w:rPr>
          <w:rFonts w:ascii="Times New Roman" w:hAnsi="Times New Roman" w:cs="Times New Roman"/>
        </w:rPr>
        <w:t>al to German historian Reinhard</w:t>
      </w:r>
      <w:r>
        <w:rPr>
          <w:rFonts w:ascii="Times New Roman" w:hAnsi="Times New Roman" w:cs="Times New Roman"/>
        </w:rPr>
        <w:t xml:space="preserve"> Koselleck’s </w:t>
      </w:r>
      <w:r w:rsidRPr="00575A5F">
        <w:rPr>
          <w:rFonts w:ascii="Times New Roman" w:hAnsi="Times New Roman" w:cs="Times New Roman"/>
        </w:rPr>
        <w:t>exploration of the relationship between the past and the future</w:t>
      </w:r>
      <w:r>
        <w:rPr>
          <w:rFonts w:ascii="Times New Roman" w:hAnsi="Times New Roman" w:cs="Times New Roman"/>
        </w:rPr>
        <w:t xml:space="preserve"> is what he called a horizon of expectation (</w:t>
      </w:r>
      <w:r w:rsidRPr="00575A5F">
        <w:rPr>
          <w:rFonts w:ascii="Times New Roman" w:hAnsi="Times New Roman" w:cs="Times New Roman"/>
          <w:i/>
        </w:rPr>
        <w:t>Erwartungs-horizont</w:t>
      </w:r>
      <w:r>
        <w:rPr>
          <w:rFonts w:ascii="Times New Roman" w:hAnsi="Times New Roman" w:cs="Times New Roman"/>
        </w:rPr>
        <w:t>), that is, the imagined domain that structures action in the present in the interest of a vision of the future over which a monopoly, religious, political, cultural or otherwise, keeps a tight hold</w:t>
      </w:r>
      <w:r w:rsidR="00994D46">
        <w:rPr>
          <w:rFonts w:ascii="Times New Roman" w:hAnsi="Times New Roman" w:cs="Times New Roman"/>
        </w:rPr>
        <w:t xml:space="preserve"> (Koselleck 2004)</w:t>
      </w:r>
      <w:r>
        <w:rPr>
          <w:rFonts w:ascii="Times New Roman" w:hAnsi="Times New Roman" w:cs="Times New Roman"/>
        </w:rPr>
        <w:t>. An important part of the ‘moments of innovation’ that I discuss here forecast</w:t>
      </w:r>
      <w:r w:rsidRPr="00165D9D">
        <w:rPr>
          <w:rFonts w:ascii="Times New Roman" w:hAnsi="Times New Roman" w:cs="Times New Roman"/>
        </w:rPr>
        <w:t xml:space="preserve"> the future, structuring a horizon of expectations that gives purpose to action not by the consistency of how real the forecast is but by </w:t>
      </w:r>
      <w:r>
        <w:rPr>
          <w:rFonts w:ascii="Times New Roman" w:hAnsi="Times New Roman" w:cs="Times New Roman"/>
        </w:rPr>
        <w:t>the commonality of moving in a certain</w:t>
      </w:r>
      <w:r w:rsidRPr="00165D9D">
        <w:rPr>
          <w:rFonts w:ascii="Times New Roman" w:hAnsi="Times New Roman" w:cs="Times New Roman"/>
        </w:rPr>
        <w:t xml:space="preserve"> direction. </w:t>
      </w:r>
      <w:r>
        <w:rPr>
          <w:rFonts w:ascii="Times New Roman" w:hAnsi="Times New Roman" w:cs="Times New Roman"/>
        </w:rPr>
        <w:t>That direction often involves a</w:t>
      </w:r>
      <w:r w:rsidRPr="0084062F">
        <w:rPr>
          <w:rFonts w:ascii="Times New Roman" w:hAnsi="Times New Roman" w:cs="Times New Roman"/>
        </w:rPr>
        <w:t xml:space="preserve"> future that is measurable, manageable so that concerns about the present become subordinate to the vision of a future that might never </w:t>
      </w:r>
      <w:r>
        <w:rPr>
          <w:rFonts w:ascii="Times New Roman" w:hAnsi="Times New Roman" w:cs="Times New Roman"/>
        </w:rPr>
        <w:t>materialize</w:t>
      </w:r>
      <w:r w:rsidRPr="0084062F">
        <w:rPr>
          <w:rFonts w:ascii="Times New Roman" w:hAnsi="Times New Roman" w:cs="Times New Roman"/>
        </w:rPr>
        <w:t>.</w:t>
      </w:r>
      <w:r>
        <w:rPr>
          <w:rFonts w:ascii="Times New Roman" w:hAnsi="Times New Roman" w:cs="Times New Roman"/>
        </w:rPr>
        <w:t xml:space="preserve"> Both what did not happen, the routes not taken, and the actual outcomes of innovation are therefore constitutive of what past futures entail. They supplement each other and qualify how we understand the kinds of futures that have been envisioned in the past.</w:t>
      </w:r>
    </w:p>
    <w:p w14:paraId="2CC9158F" w14:textId="5F889EB3" w:rsidR="00667E45" w:rsidRPr="00912AAF" w:rsidRDefault="00667E45" w:rsidP="007135E6">
      <w:pPr>
        <w:widowControl w:val="0"/>
        <w:autoSpaceDE w:val="0"/>
        <w:autoSpaceDN w:val="0"/>
        <w:adjustRightInd w:val="0"/>
        <w:spacing w:line="360" w:lineRule="auto"/>
        <w:ind w:firstLine="360"/>
        <w:rPr>
          <w:rFonts w:ascii="Times New Roman" w:hAnsi="Times New Roman" w:cs="Times New Roman"/>
        </w:rPr>
      </w:pPr>
      <w:r>
        <w:rPr>
          <w:rFonts w:ascii="Times New Roman" w:hAnsi="Times New Roman" w:cs="Times New Roman"/>
        </w:rPr>
        <w:t>In what follows, I concentrate on three moments of innovation and what each tells us about the transformation that London and Paris experienced during the nineteenth century: the centrality of the food market and the extent to which railways provided an alternative to, but also a nuisance against the ‘circulatory’ needs of the two metropolises; the completion of the inner circle in London, an important part of which involved joining railway building and street improvements; and the refining of electric traction as the technology that was suited for the specific needs of the metropolis, namely, lighter, speedier and more frequent trains for passengers and their luggage rather than steam locomotives skirting out of town in a growing network that with time and some direction might become a system.</w:t>
      </w:r>
    </w:p>
    <w:p w14:paraId="394CE677" w14:textId="77777777" w:rsidR="00667E45" w:rsidRPr="00912AAF" w:rsidRDefault="00667E45" w:rsidP="00C342D3">
      <w:pPr>
        <w:widowControl w:val="0"/>
        <w:autoSpaceDE w:val="0"/>
        <w:autoSpaceDN w:val="0"/>
        <w:adjustRightInd w:val="0"/>
        <w:spacing w:line="360" w:lineRule="auto"/>
        <w:rPr>
          <w:rFonts w:ascii="Times New Roman" w:hAnsi="Times New Roman" w:cs="Times New Roman"/>
        </w:rPr>
      </w:pPr>
    </w:p>
    <w:p w14:paraId="3D69047E" w14:textId="02DA88CD" w:rsidR="00667E45" w:rsidRDefault="00994D46" w:rsidP="00C342D3">
      <w:pPr>
        <w:pStyle w:val="ListParagraph"/>
        <w:widowControl w:val="0"/>
        <w:numPr>
          <w:ilvl w:val="0"/>
          <w:numId w:val="1"/>
        </w:numPr>
        <w:autoSpaceDE w:val="0"/>
        <w:autoSpaceDN w:val="0"/>
        <w:adjustRightInd w:val="0"/>
        <w:spacing w:line="360" w:lineRule="auto"/>
        <w:rPr>
          <w:rFonts w:ascii="Times New Roman" w:hAnsi="Times New Roman" w:cs="Times New Roman"/>
          <w:b/>
        </w:rPr>
      </w:pPr>
      <w:r>
        <w:rPr>
          <w:rFonts w:ascii="Times New Roman" w:hAnsi="Times New Roman" w:cs="Times New Roman"/>
          <w:b/>
        </w:rPr>
        <w:t>Connecting to the heart of</w:t>
      </w:r>
      <w:r w:rsidR="00667E45">
        <w:rPr>
          <w:rFonts w:ascii="Times New Roman" w:hAnsi="Times New Roman" w:cs="Times New Roman"/>
          <w:b/>
        </w:rPr>
        <w:t xml:space="preserve"> metropolis</w:t>
      </w:r>
    </w:p>
    <w:p w14:paraId="5C38771B" w14:textId="1E3D174A" w:rsidR="00667E45" w:rsidRDefault="00667E45"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The London and Greenwich</w:t>
      </w:r>
      <w:r>
        <w:rPr>
          <w:rFonts w:ascii="Times New Roman" w:hAnsi="Times New Roman" w:cs="Times New Roman"/>
        </w:rPr>
        <w:t xml:space="preserve"> was the </w:t>
      </w:r>
      <w:r w:rsidRPr="00912AAF">
        <w:rPr>
          <w:rFonts w:ascii="Times New Roman" w:hAnsi="Times New Roman" w:cs="Times New Roman"/>
        </w:rPr>
        <w:t>first railway line</w:t>
      </w:r>
      <w:r>
        <w:rPr>
          <w:rFonts w:ascii="Times New Roman" w:hAnsi="Times New Roman" w:cs="Times New Roman"/>
        </w:rPr>
        <w:t xml:space="preserve"> built in London reaching</w:t>
      </w:r>
      <w:r w:rsidRPr="00912AAF">
        <w:rPr>
          <w:rFonts w:ascii="Times New Roman" w:hAnsi="Times New Roman" w:cs="Times New Roman"/>
        </w:rPr>
        <w:t>, first</w:t>
      </w:r>
      <w:r>
        <w:rPr>
          <w:rFonts w:ascii="Times New Roman" w:hAnsi="Times New Roman" w:cs="Times New Roman"/>
        </w:rPr>
        <w:t xml:space="preserve">, </w:t>
      </w:r>
      <w:r w:rsidRPr="00912AAF">
        <w:rPr>
          <w:rFonts w:ascii="Times New Roman" w:hAnsi="Times New Roman" w:cs="Times New Roman"/>
        </w:rPr>
        <w:t>Sp</w:t>
      </w:r>
      <w:r>
        <w:rPr>
          <w:rFonts w:ascii="Times New Roman" w:hAnsi="Times New Roman" w:cs="Times New Roman"/>
        </w:rPr>
        <w:t>a Road, Bermondsey</w:t>
      </w:r>
      <w:r w:rsidRPr="00912AAF">
        <w:rPr>
          <w:rFonts w:ascii="Times New Roman" w:hAnsi="Times New Roman" w:cs="Times New Roman"/>
        </w:rPr>
        <w:t xml:space="preserve"> </w:t>
      </w:r>
      <w:r>
        <w:rPr>
          <w:rFonts w:ascii="Times New Roman" w:hAnsi="Times New Roman" w:cs="Times New Roman"/>
        </w:rPr>
        <w:t>–from Deptford – open on 8 February 1836,</w:t>
      </w:r>
      <w:r w:rsidRPr="00912AAF">
        <w:rPr>
          <w:rFonts w:ascii="Times New Roman" w:hAnsi="Times New Roman" w:cs="Times New Roman"/>
        </w:rPr>
        <w:t xml:space="preserve"> followed by an extension to London Bridge on 14 Dec</w:t>
      </w:r>
      <w:r>
        <w:rPr>
          <w:rFonts w:ascii="Times New Roman" w:hAnsi="Times New Roman" w:cs="Times New Roman"/>
        </w:rPr>
        <w:t>ember</w:t>
      </w:r>
      <w:r w:rsidRPr="00912AAF">
        <w:rPr>
          <w:rFonts w:ascii="Times New Roman" w:hAnsi="Times New Roman" w:cs="Times New Roman"/>
        </w:rPr>
        <w:t xml:space="preserve"> 1836. The Gare St Lazare </w:t>
      </w:r>
      <w:r>
        <w:rPr>
          <w:rFonts w:ascii="Times New Roman" w:hAnsi="Times New Roman" w:cs="Times New Roman"/>
        </w:rPr>
        <w:t xml:space="preserve">was the </w:t>
      </w:r>
      <w:r w:rsidRPr="00912AAF">
        <w:rPr>
          <w:rFonts w:ascii="Times New Roman" w:hAnsi="Times New Roman" w:cs="Times New Roman"/>
        </w:rPr>
        <w:t xml:space="preserve">first </w:t>
      </w:r>
      <w:r>
        <w:rPr>
          <w:rFonts w:ascii="Times New Roman" w:hAnsi="Times New Roman" w:cs="Times New Roman"/>
        </w:rPr>
        <w:t>railway terminal built in Paris, open in 1837 by the Chemin de Fer Paris-St-Germain. By the mid nineteenth century</w:t>
      </w:r>
      <w:r w:rsidRPr="00912AAF">
        <w:rPr>
          <w:rFonts w:ascii="Times New Roman" w:hAnsi="Times New Roman" w:cs="Times New Roman"/>
        </w:rPr>
        <w:t xml:space="preserve">, </w:t>
      </w:r>
      <w:r>
        <w:rPr>
          <w:rFonts w:ascii="Times New Roman" w:hAnsi="Times New Roman" w:cs="Times New Roman"/>
        </w:rPr>
        <w:t>there would be seven</w:t>
      </w:r>
      <w:r w:rsidRPr="00912AAF">
        <w:rPr>
          <w:rFonts w:ascii="Times New Roman" w:hAnsi="Times New Roman" w:cs="Times New Roman"/>
        </w:rPr>
        <w:t xml:space="preserve"> r</w:t>
      </w:r>
      <w:r>
        <w:rPr>
          <w:rFonts w:ascii="Times New Roman" w:hAnsi="Times New Roman" w:cs="Times New Roman"/>
        </w:rPr>
        <w:t>ailway lines with a terminus in</w:t>
      </w:r>
      <w:r w:rsidRPr="00912AAF">
        <w:rPr>
          <w:rFonts w:ascii="Times New Roman" w:hAnsi="Times New Roman" w:cs="Times New Roman"/>
        </w:rPr>
        <w:t xml:space="preserve"> London</w:t>
      </w:r>
      <w:r>
        <w:rPr>
          <w:rFonts w:ascii="Times New Roman" w:hAnsi="Times New Roman" w:cs="Times New Roman"/>
        </w:rPr>
        <w:t>, five on the north bank of the Thames,</w:t>
      </w:r>
      <w:r w:rsidRPr="00912AAF">
        <w:rPr>
          <w:rFonts w:ascii="Times New Roman" w:hAnsi="Times New Roman" w:cs="Times New Roman"/>
        </w:rPr>
        <w:t xml:space="preserve"> at </w:t>
      </w:r>
      <w:r>
        <w:rPr>
          <w:rFonts w:ascii="Times New Roman" w:hAnsi="Times New Roman" w:cs="Times New Roman"/>
        </w:rPr>
        <w:t>Paddington, Euston, King’s Cross, Bishopsgate and Fenchurch Street (in the City), and two on the south bank at London Bridge and Waterloo. Seven termini would serve Paris around the same time, four on the right bank of the Seine: Gare St Lazare, Gare du Nord, Gare de l’Est, Gare de Lyon; and three on the left bank: Gare d’Orléans, Sceaux, and Montparnasse also known as Gare de l’Ouest rive gauche</w:t>
      </w:r>
      <w:r w:rsidR="00994D46">
        <w:rPr>
          <w:rFonts w:ascii="Times New Roman" w:hAnsi="Times New Roman" w:cs="Times New Roman"/>
        </w:rPr>
        <w:t xml:space="preserve"> (Kellett 1979</w:t>
      </w:r>
      <w:r w:rsidR="007F17E3">
        <w:rPr>
          <w:rFonts w:ascii="Times New Roman" w:hAnsi="Times New Roman" w:cs="Times New Roman"/>
        </w:rPr>
        <w:t>, Freeman and Aldcroft 198</w:t>
      </w:r>
      <w:r w:rsidR="006513CF">
        <w:rPr>
          <w:rFonts w:ascii="Times New Roman" w:hAnsi="Times New Roman" w:cs="Times New Roman"/>
        </w:rPr>
        <w:t>5, Caron 1997, Bowie and Texier</w:t>
      </w:r>
      <w:r w:rsidR="007F17E3">
        <w:rPr>
          <w:rFonts w:ascii="Times New Roman" w:hAnsi="Times New Roman" w:cs="Times New Roman"/>
        </w:rPr>
        <w:t xml:space="preserve"> 2003)</w:t>
      </w:r>
      <w:r>
        <w:rPr>
          <w:rFonts w:ascii="Times New Roman" w:hAnsi="Times New Roman" w:cs="Times New Roman"/>
        </w:rPr>
        <w:t>.</w:t>
      </w:r>
    </w:p>
    <w:p w14:paraId="73D51707" w14:textId="4441E671" w:rsidR="00667E45" w:rsidRDefault="00667E45" w:rsidP="005A6864">
      <w:pPr>
        <w:widowControl w:val="0"/>
        <w:autoSpaceDE w:val="0"/>
        <w:autoSpaceDN w:val="0"/>
        <w:adjustRightInd w:val="0"/>
        <w:spacing w:line="360" w:lineRule="auto"/>
        <w:ind w:firstLine="720"/>
        <w:rPr>
          <w:rFonts w:ascii="Times New Roman" w:hAnsi="Times New Roman" w:cs="Times New Roman"/>
        </w:rPr>
      </w:pPr>
      <w:r>
        <w:rPr>
          <w:rFonts w:ascii="Times New Roman" w:hAnsi="Times New Roman" w:cs="Times New Roman"/>
        </w:rPr>
        <w:t>Railways attracted h</w:t>
      </w:r>
      <w:r w:rsidRPr="00912AAF">
        <w:rPr>
          <w:rFonts w:ascii="Times New Roman" w:hAnsi="Times New Roman" w:cs="Times New Roman"/>
        </w:rPr>
        <w:t>igher numbers of traffic</w:t>
      </w:r>
      <w:r>
        <w:rPr>
          <w:rFonts w:ascii="Times New Roman" w:hAnsi="Times New Roman" w:cs="Times New Roman"/>
        </w:rPr>
        <w:t>, both of goods and passengers. Existing s</w:t>
      </w:r>
      <w:r w:rsidRPr="00912AAF">
        <w:rPr>
          <w:rFonts w:ascii="Times New Roman" w:hAnsi="Times New Roman" w:cs="Times New Roman"/>
        </w:rPr>
        <w:t>treets became visibly i</w:t>
      </w:r>
      <w:r>
        <w:rPr>
          <w:rFonts w:ascii="Times New Roman" w:hAnsi="Times New Roman" w:cs="Times New Roman"/>
        </w:rPr>
        <w:t>nsufficient accommodating a growing number of vehicles, horses, animals en route to the market, hackney cabs, pedestrians, carters and porters. The extent to which railways could take some of that traffic off the streets raised at least two different questions:</w:t>
      </w:r>
      <w:r w:rsidRPr="00912AAF">
        <w:rPr>
          <w:rFonts w:ascii="Times New Roman" w:hAnsi="Times New Roman" w:cs="Times New Roman"/>
        </w:rPr>
        <w:t xml:space="preserve"> </w:t>
      </w:r>
      <w:r>
        <w:rPr>
          <w:rFonts w:ascii="Times New Roman" w:hAnsi="Times New Roman" w:cs="Times New Roman"/>
        </w:rPr>
        <w:t xml:space="preserve">whether or not to </w:t>
      </w:r>
      <w:r w:rsidRPr="00912AAF">
        <w:rPr>
          <w:rFonts w:ascii="Times New Roman" w:hAnsi="Times New Roman" w:cs="Times New Roman"/>
        </w:rPr>
        <w:t xml:space="preserve">allow </w:t>
      </w:r>
      <w:r>
        <w:rPr>
          <w:rFonts w:ascii="Times New Roman" w:hAnsi="Times New Roman" w:cs="Times New Roman"/>
        </w:rPr>
        <w:t>railwa</w:t>
      </w:r>
      <w:r w:rsidR="00962E18">
        <w:rPr>
          <w:rFonts w:ascii="Times New Roman" w:hAnsi="Times New Roman" w:cs="Times New Roman"/>
        </w:rPr>
        <w:t>ys further into the city centre,</w:t>
      </w:r>
      <w:r>
        <w:rPr>
          <w:rFonts w:ascii="Times New Roman" w:hAnsi="Times New Roman" w:cs="Times New Roman"/>
        </w:rPr>
        <w:t xml:space="preserve"> and how to connect the lines that had been built as well as those that were planned. Railway connectivity took a number of forms: through a link line connecting the railway termini, via junctions in the periphery, or, through a central station. Whatever the option, the idea was to allow traffic to connect to, cross or bypass the central districts of the two cities. Markets at Smithfield in London and Les Halles in Paris posed some of the most important challenges and they did so against the background of their very transformation from cattle to meat markets, with abattoirs being relocated outside the centre, to the periphery in areas like Copenhagen Fields and La Villette. The traffic related to the Post Office and the river docks was also important.</w:t>
      </w:r>
    </w:p>
    <w:p w14:paraId="7D3E35A0" w14:textId="55D9D8D8" w:rsidR="00667E45" w:rsidRPr="00912AAF" w:rsidRDefault="00667E45" w:rsidP="005A6864">
      <w:pPr>
        <w:widowControl w:val="0"/>
        <w:autoSpaceDE w:val="0"/>
        <w:autoSpaceDN w:val="0"/>
        <w:adjustRightInd w:val="0"/>
        <w:spacing w:line="360" w:lineRule="auto"/>
        <w:ind w:firstLine="720"/>
        <w:rPr>
          <w:rFonts w:ascii="Times New Roman" w:hAnsi="Times New Roman" w:cs="Times New Roman"/>
        </w:rPr>
      </w:pPr>
      <w:r>
        <w:rPr>
          <w:rFonts w:ascii="Times New Roman" w:hAnsi="Times New Roman" w:cs="Times New Roman"/>
        </w:rPr>
        <w:t>The debates around the redesigning of Les Halles in Paris followed by the findings of a royal commission on railways termini in London will show precisely how innovation was a part of railway developments in both cities and, perhaps more importantly, the degree to which the new transport technology prompted readings of the city that were both original and an important precedent for future growth.</w:t>
      </w:r>
    </w:p>
    <w:p w14:paraId="2133829B" w14:textId="77777777" w:rsidR="00667E45" w:rsidRDefault="00667E45" w:rsidP="005A6864">
      <w:pPr>
        <w:widowControl w:val="0"/>
        <w:autoSpaceDE w:val="0"/>
        <w:autoSpaceDN w:val="0"/>
        <w:adjustRightInd w:val="0"/>
        <w:spacing w:line="360" w:lineRule="auto"/>
        <w:ind w:firstLine="720"/>
        <w:rPr>
          <w:rFonts w:ascii="Times New Roman" w:hAnsi="Times New Roman" w:cs="Times New Roman"/>
          <w:lang w:val="en-GB"/>
        </w:rPr>
      </w:pPr>
    </w:p>
    <w:p w14:paraId="393A28E8" w14:textId="61B1779A" w:rsidR="00667E45" w:rsidRPr="00AB527E" w:rsidRDefault="00667E45" w:rsidP="00BE0CE0">
      <w:pPr>
        <w:widowControl w:val="0"/>
        <w:autoSpaceDE w:val="0"/>
        <w:autoSpaceDN w:val="0"/>
        <w:adjustRightInd w:val="0"/>
        <w:spacing w:line="360" w:lineRule="auto"/>
        <w:ind w:firstLine="720"/>
        <w:rPr>
          <w:rFonts w:ascii="Times New Roman" w:hAnsi="Times New Roman" w:cs="Times New Roman"/>
          <w:i/>
          <w:lang w:val="en-GB"/>
        </w:rPr>
      </w:pPr>
      <w:r w:rsidRPr="00AB527E">
        <w:rPr>
          <w:rFonts w:ascii="Times New Roman" w:hAnsi="Times New Roman" w:cs="Times New Roman"/>
          <w:i/>
          <w:lang w:val="en-GB"/>
        </w:rPr>
        <w:t>Paris</w:t>
      </w:r>
    </w:p>
    <w:p w14:paraId="2604BEC0" w14:textId="43BDA81B" w:rsidR="00667E45" w:rsidRPr="004D0303" w:rsidRDefault="00667E45" w:rsidP="00AB527E">
      <w:pPr>
        <w:widowControl w:val="0"/>
        <w:autoSpaceDE w:val="0"/>
        <w:autoSpaceDN w:val="0"/>
        <w:adjustRightInd w:val="0"/>
        <w:spacing w:line="360" w:lineRule="auto"/>
        <w:rPr>
          <w:rFonts w:ascii="Times New Roman" w:hAnsi="Times New Roman" w:cs="Times New Roman"/>
          <w:lang w:val="en-GB"/>
        </w:rPr>
      </w:pPr>
      <w:r w:rsidRPr="004D0303">
        <w:rPr>
          <w:rFonts w:ascii="Times New Roman" w:hAnsi="Times New Roman" w:cs="Times New Roman"/>
          <w:lang w:val="en-GB"/>
        </w:rPr>
        <w:t xml:space="preserve">By the mid 1830s, the </w:t>
      </w:r>
      <w:r w:rsidRPr="004D0303">
        <w:rPr>
          <w:rFonts w:ascii="Times New Roman" w:hAnsi="Times New Roman" w:cs="Times New Roman"/>
          <w:i/>
          <w:lang w:val="en-GB"/>
        </w:rPr>
        <w:t xml:space="preserve">Quartier des </w:t>
      </w:r>
      <w:r w:rsidRPr="004D0303">
        <w:rPr>
          <w:rFonts w:ascii="Times New Roman" w:hAnsi="Times New Roman" w:cs="Times New Roman"/>
          <w:i/>
          <w:lang w:val="fr-FR"/>
        </w:rPr>
        <w:t>Marchés</w:t>
      </w:r>
      <w:r w:rsidRPr="004D0303">
        <w:rPr>
          <w:rFonts w:ascii="Times New Roman" w:hAnsi="Times New Roman" w:cs="Times New Roman"/>
          <w:lang w:val="en-GB"/>
        </w:rPr>
        <w:t xml:space="preserve"> </w:t>
      </w:r>
      <w:r>
        <w:rPr>
          <w:rFonts w:ascii="Times New Roman" w:hAnsi="Times New Roman" w:cs="Times New Roman"/>
          <w:lang w:val="en-GB"/>
        </w:rPr>
        <w:t xml:space="preserve">in Paris </w:t>
      </w:r>
      <w:r w:rsidRPr="004D0303">
        <w:rPr>
          <w:rFonts w:ascii="Times New Roman" w:hAnsi="Times New Roman" w:cs="Times New Roman"/>
          <w:lang w:val="en-GB"/>
        </w:rPr>
        <w:t>consisted of four different buildings: the Marché aux Poissons, the Halle à la Viande, the Marché aux Oeufs, and the Halle aux Draps, catering for fish, meat, eggs and dr</w:t>
      </w:r>
      <w:r>
        <w:rPr>
          <w:rFonts w:ascii="Times New Roman" w:hAnsi="Times New Roman" w:cs="Times New Roman"/>
          <w:lang w:val="en-GB"/>
        </w:rPr>
        <w:t>apery, respectively</w:t>
      </w:r>
      <w:r w:rsidR="00D014E0">
        <w:rPr>
          <w:rFonts w:ascii="Times New Roman" w:hAnsi="Times New Roman" w:cs="Times New Roman"/>
          <w:lang w:val="en-GB"/>
        </w:rPr>
        <w:t xml:space="preserve"> (Fleury and Pronteau 1987)</w:t>
      </w:r>
      <w:r w:rsidRPr="004D0303">
        <w:rPr>
          <w:rFonts w:ascii="Times New Roman" w:hAnsi="Times New Roman" w:cs="Times New Roman"/>
          <w:lang w:val="en-GB"/>
        </w:rPr>
        <w:t>.</w:t>
      </w:r>
      <w:r w:rsidRPr="004D0303">
        <w:rPr>
          <w:rFonts w:ascii="Times New Roman" w:hAnsi="Times New Roman" w:cs="Times New Roman"/>
        </w:rPr>
        <w:t xml:space="preserve"> In 1842, a commission decided to preserve the location on the right bank of the Seine, after considering plans for its transfer to a site next to the Halles aux Vins on the left bank.</w:t>
      </w:r>
      <w:r w:rsidRPr="004D0303">
        <w:rPr>
          <w:rFonts w:ascii="Times New Roman" w:hAnsi="Times New Roman" w:cs="Times New Roman"/>
          <w:lang w:val="en-GB"/>
        </w:rPr>
        <w:t xml:space="preserve"> </w:t>
      </w:r>
      <w:r>
        <w:rPr>
          <w:rFonts w:ascii="Times New Roman" w:hAnsi="Times New Roman" w:cs="Times New Roman"/>
          <w:lang w:val="en-GB"/>
        </w:rPr>
        <w:t>The</w:t>
      </w:r>
      <w:r w:rsidRPr="004D0303">
        <w:rPr>
          <w:rFonts w:ascii="Times New Roman" w:hAnsi="Times New Roman" w:cs="Times New Roman"/>
          <w:lang w:val="en-GB"/>
        </w:rPr>
        <w:t xml:space="preserve"> </w:t>
      </w:r>
      <w:r>
        <w:rPr>
          <w:rFonts w:ascii="Times New Roman" w:hAnsi="Times New Roman" w:cs="Times New Roman"/>
          <w:lang w:val="en-GB"/>
        </w:rPr>
        <w:t>planning and design</w:t>
      </w:r>
      <w:r w:rsidRPr="004D0303">
        <w:rPr>
          <w:rFonts w:ascii="Times New Roman" w:hAnsi="Times New Roman" w:cs="Times New Roman"/>
          <w:lang w:val="en-GB"/>
        </w:rPr>
        <w:t xml:space="preserve"> </w:t>
      </w:r>
      <w:r>
        <w:rPr>
          <w:rFonts w:ascii="Times New Roman" w:hAnsi="Times New Roman" w:cs="Times New Roman"/>
          <w:lang w:val="en-GB"/>
        </w:rPr>
        <w:t xml:space="preserve">of a new market </w:t>
      </w:r>
      <w:r w:rsidRPr="004D0303">
        <w:rPr>
          <w:rFonts w:ascii="Times New Roman" w:hAnsi="Times New Roman" w:cs="Times New Roman"/>
          <w:lang w:val="en-GB"/>
        </w:rPr>
        <w:t>was the beginning of the larger transformation that Paris would experience as a result of the imperial ‘politics of airing’, a key aim of which was to sanitise the centre</w:t>
      </w:r>
      <w:r w:rsidR="009214F5">
        <w:rPr>
          <w:rFonts w:ascii="Times New Roman" w:hAnsi="Times New Roman" w:cs="Times New Roman"/>
          <w:lang w:val="en-GB"/>
        </w:rPr>
        <w:t xml:space="preserve"> (Boudon 1977)</w:t>
      </w:r>
      <w:r w:rsidRPr="004D0303">
        <w:rPr>
          <w:rFonts w:ascii="Times New Roman" w:hAnsi="Times New Roman" w:cs="Times New Roman"/>
          <w:lang w:val="en-GB"/>
        </w:rPr>
        <w:t>.</w:t>
      </w:r>
    </w:p>
    <w:p w14:paraId="12420FFD" w14:textId="7DD068C3" w:rsidR="00667E45" w:rsidRDefault="00667E45" w:rsidP="005A6864">
      <w:pPr>
        <w:widowControl w:val="0"/>
        <w:autoSpaceDE w:val="0"/>
        <w:autoSpaceDN w:val="0"/>
        <w:adjustRightInd w:val="0"/>
        <w:spacing w:line="360" w:lineRule="auto"/>
        <w:ind w:firstLine="720"/>
        <w:rPr>
          <w:rFonts w:ascii="Times New Roman" w:hAnsi="Times New Roman" w:cs="Times New Roman"/>
          <w:lang w:val="en-GB"/>
        </w:rPr>
      </w:pPr>
      <w:r w:rsidRPr="004D0303">
        <w:rPr>
          <w:rFonts w:ascii="Times New Roman" w:hAnsi="Times New Roman" w:cs="Times New Roman"/>
          <w:lang w:val="en-GB"/>
        </w:rPr>
        <w:t>On</w:t>
      </w:r>
      <w:r>
        <w:rPr>
          <w:rFonts w:ascii="Times New Roman" w:hAnsi="Times New Roman" w:cs="Times New Roman"/>
          <w:lang w:val="en-GB"/>
        </w:rPr>
        <w:t>e of the plans produced on</w:t>
      </w:r>
      <w:r w:rsidRPr="004D0303">
        <w:rPr>
          <w:rFonts w:ascii="Times New Roman" w:hAnsi="Times New Roman" w:cs="Times New Roman"/>
          <w:lang w:val="en-GB"/>
        </w:rPr>
        <w:t xml:space="preserve"> the o</w:t>
      </w:r>
      <w:r>
        <w:rPr>
          <w:rFonts w:ascii="Times New Roman" w:hAnsi="Times New Roman" w:cs="Times New Roman"/>
          <w:lang w:val="en-GB"/>
        </w:rPr>
        <w:t xml:space="preserve">ccasion of the 1842 commission was by </w:t>
      </w:r>
      <w:r w:rsidRPr="004D0303">
        <w:rPr>
          <w:rFonts w:ascii="Times New Roman" w:hAnsi="Times New Roman" w:cs="Times New Roman"/>
        </w:rPr>
        <w:t>Hippolyte Meynadier</w:t>
      </w:r>
      <w:r>
        <w:rPr>
          <w:rFonts w:ascii="Times New Roman" w:hAnsi="Times New Roman" w:cs="Times New Roman"/>
        </w:rPr>
        <w:t>, one of the many intellectuals involved in thinking about the Paris of the future and who</w:t>
      </w:r>
      <w:r w:rsidRPr="004D0303">
        <w:rPr>
          <w:rFonts w:ascii="Times New Roman" w:hAnsi="Times New Roman" w:cs="Times New Roman"/>
        </w:rPr>
        <w:t xml:space="preserve"> </w:t>
      </w:r>
      <w:r>
        <w:rPr>
          <w:rFonts w:ascii="Times New Roman" w:hAnsi="Times New Roman" w:cs="Times New Roman"/>
        </w:rPr>
        <w:t>placed the market building in a larger</w:t>
      </w:r>
      <w:r w:rsidRPr="004D0303">
        <w:rPr>
          <w:rFonts w:ascii="Times New Roman" w:hAnsi="Times New Roman" w:cs="Times New Roman"/>
        </w:rPr>
        <w:t xml:space="preserve"> and more ambitious ‘gen</w:t>
      </w:r>
      <w:r>
        <w:rPr>
          <w:rFonts w:ascii="Times New Roman" w:hAnsi="Times New Roman" w:cs="Times New Roman"/>
        </w:rPr>
        <w:t>eral plan of grand circulation’</w:t>
      </w:r>
      <w:r w:rsidR="009214F5">
        <w:rPr>
          <w:rFonts w:ascii="Times New Roman" w:hAnsi="Times New Roman" w:cs="Times New Roman"/>
        </w:rPr>
        <w:t xml:space="preserve"> </w:t>
      </w:r>
      <w:r w:rsidRPr="004D0303">
        <w:rPr>
          <w:rFonts w:ascii="Times New Roman" w:hAnsi="Times New Roman" w:cs="Times New Roman"/>
        </w:rPr>
        <w:t xml:space="preserve">consisting of the opening of wide thoroughfares and parks; the redistribution of public buildings </w:t>
      </w:r>
      <w:r>
        <w:rPr>
          <w:rFonts w:ascii="Times New Roman" w:hAnsi="Times New Roman" w:cs="Times New Roman"/>
        </w:rPr>
        <w:t xml:space="preserve">of </w:t>
      </w:r>
      <w:r w:rsidRPr="004D0303">
        <w:rPr>
          <w:rFonts w:ascii="Times New Roman" w:hAnsi="Times New Roman" w:cs="Times New Roman"/>
        </w:rPr>
        <w:t xml:space="preserve">both </w:t>
      </w:r>
      <w:r>
        <w:rPr>
          <w:rFonts w:ascii="Times New Roman" w:hAnsi="Times New Roman" w:cs="Times New Roman"/>
        </w:rPr>
        <w:t>national and municipal significance</w:t>
      </w:r>
      <w:r w:rsidRPr="004D0303">
        <w:rPr>
          <w:rFonts w:ascii="Times New Roman" w:hAnsi="Times New Roman" w:cs="Times New Roman"/>
        </w:rPr>
        <w:t>; and the sale of those properties owned by the city, with little or no artistic and historic value</w:t>
      </w:r>
      <w:r w:rsidR="009214F5">
        <w:rPr>
          <w:rFonts w:ascii="Times New Roman" w:hAnsi="Times New Roman" w:cs="Times New Roman"/>
        </w:rPr>
        <w:t xml:space="preserve"> (Meynadier 1843</w:t>
      </w:r>
      <w:r w:rsidR="00962E18">
        <w:rPr>
          <w:rFonts w:ascii="Times New Roman" w:hAnsi="Times New Roman" w:cs="Times New Roman"/>
        </w:rPr>
        <w:t>; Perreymond 1844</w:t>
      </w:r>
      <w:r w:rsidR="009214F5">
        <w:rPr>
          <w:rFonts w:ascii="Times New Roman" w:hAnsi="Times New Roman" w:cs="Times New Roman"/>
        </w:rPr>
        <w:t>)</w:t>
      </w:r>
      <w:r w:rsidRPr="004D0303">
        <w:rPr>
          <w:rFonts w:ascii="Times New Roman" w:hAnsi="Times New Roman" w:cs="Times New Roman"/>
        </w:rPr>
        <w:t>. Interestingly, the basis for his proposal was Meynadier’s</w:t>
      </w:r>
      <w:r>
        <w:rPr>
          <w:rFonts w:ascii="Times New Roman" w:hAnsi="Times New Roman" w:cs="Times New Roman"/>
        </w:rPr>
        <w:t xml:space="preserve"> own close examination of everyday life in the city</w:t>
      </w:r>
      <w:r w:rsidRPr="004D0303">
        <w:rPr>
          <w:rFonts w:ascii="Times New Roman" w:hAnsi="Times New Roman" w:cs="Times New Roman"/>
        </w:rPr>
        <w:t>: ‘It is by journeying Paris in every sense; travelling its sites at different times of the day; observing the oscillations of the plebeian masses on the public road; penetrating the corners and nooks of all the old streets […] that one can estimate the need for large thoroughfares in Paris and that one can indicate assuredly the points that [people] use most’ whether it is ‘for their departures, destinations [or] crossings.’</w:t>
      </w:r>
      <w:r w:rsidR="00B57B69">
        <w:rPr>
          <w:rFonts w:ascii="Times New Roman" w:hAnsi="Times New Roman" w:cs="Times New Roman"/>
        </w:rPr>
        <w:t xml:space="preserve"> (Meynadier 1843, Bourillon 2001, pp. 150-51). </w:t>
      </w:r>
      <w:r w:rsidRPr="004D0303">
        <w:rPr>
          <w:rFonts w:ascii="Times New Roman" w:hAnsi="Times New Roman" w:cs="Times New Roman"/>
        </w:rPr>
        <w:t>Improving circulation required wide thoroughfares that would help regulate</w:t>
      </w:r>
      <w:r w:rsidRPr="004D0303">
        <w:rPr>
          <w:rFonts w:ascii="Times New Roman" w:hAnsi="Times New Roman" w:cs="Times New Roman"/>
          <w:lang w:val="en-GB"/>
        </w:rPr>
        <w:t xml:space="preserve"> the dithering movement of the plebeian masses</w:t>
      </w:r>
      <w:r w:rsidRPr="004D0303">
        <w:rPr>
          <w:rFonts w:ascii="Times New Roman" w:hAnsi="Times New Roman" w:cs="Times New Roman"/>
        </w:rPr>
        <w:t>. Similarly, railways provided a suitable alternative for the kind and scale of circulation required in a new</w:t>
      </w:r>
      <w:r w:rsidRPr="004D0303">
        <w:rPr>
          <w:rFonts w:ascii="Times New Roman" w:hAnsi="Times New Roman" w:cs="Times New Roman"/>
          <w:lang w:val="en-GB"/>
        </w:rPr>
        <w:t xml:space="preserve"> </w:t>
      </w:r>
      <w:r>
        <w:rPr>
          <w:rFonts w:ascii="Times New Roman" w:hAnsi="Times New Roman" w:cs="Times New Roman"/>
          <w:lang w:val="en-GB"/>
        </w:rPr>
        <w:t xml:space="preserve">and larger </w:t>
      </w:r>
      <w:r w:rsidRPr="004D0303">
        <w:rPr>
          <w:rFonts w:ascii="Times New Roman" w:hAnsi="Times New Roman" w:cs="Times New Roman"/>
          <w:lang w:val="en-GB"/>
        </w:rPr>
        <w:t>central market.</w:t>
      </w:r>
    </w:p>
    <w:p w14:paraId="40C4BB95" w14:textId="108249A6" w:rsidR="00667E45" w:rsidRPr="004D0303" w:rsidRDefault="00667E45" w:rsidP="005A6864">
      <w:pPr>
        <w:widowControl w:val="0"/>
        <w:autoSpaceDE w:val="0"/>
        <w:autoSpaceDN w:val="0"/>
        <w:adjustRightInd w:val="0"/>
        <w:spacing w:line="360" w:lineRule="auto"/>
        <w:ind w:firstLine="720"/>
        <w:rPr>
          <w:rFonts w:ascii="Times New Roman" w:hAnsi="Times New Roman" w:cs="Times New Roman"/>
          <w:lang w:val="en-GB"/>
        </w:rPr>
      </w:pPr>
      <w:r>
        <w:rPr>
          <w:rFonts w:ascii="Times New Roman" w:hAnsi="Times New Roman" w:cs="Times New Roman"/>
          <w:lang w:val="en-GB"/>
        </w:rPr>
        <w:t>A new public e</w:t>
      </w:r>
      <w:r w:rsidRPr="004D0303">
        <w:rPr>
          <w:rFonts w:ascii="Times New Roman" w:hAnsi="Times New Roman" w:cs="Times New Roman"/>
          <w:lang w:val="en-GB"/>
        </w:rPr>
        <w:t>nquiry took place in 1845</w:t>
      </w:r>
      <w:r>
        <w:rPr>
          <w:rFonts w:ascii="Times New Roman" w:hAnsi="Times New Roman" w:cs="Times New Roman"/>
          <w:lang w:val="en-GB"/>
        </w:rPr>
        <w:t>, specifically concerned</w:t>
      </w:r>
      <w:r w:rsidRPr="004D0303">
        <w:rPr>
          <w:rFonts w:ascii="Times New Roman" w:hAnsi="Times New Roman" w:cs="Times New Roman"/>
          <w:lang w:val="en-GB"/>
        </w:rPr>
        <w:t xml:space="preserve"> </w:t>
      </w:r>
      <w:r>
        <w:rPr>
          <w:rFonts w:ascii="Times New Roman" w:hAnsi="Times New Roman" w:cs="Times New Roman"/>
          <w:lang w:val="en-GB"/>
        </w:rPr>
        <w:t xml:space="preserve">with </w:t>
      </w:r>
      <w:r w:rsidRPr="004D0303">
        <w:rPr>
          <w:rFonts w:ascii="Times New Roman" w:hAnsi="Times New Roman" w:cs="Times New Roman"/>
          <w:lang w:val="en-GB"/>
        </w:rPr>
        <w:t>the new building of the</w:t>
      </w:r>
      <w:r>
        <w:rPr>
          <w:rFonts w:ascii="Times New Roman" w:hAnsi="Times New Roman" w:cs="Times New Roman"/>
          <w:lang w:val="en-GB"/>
        </w:rPr>
        <w:t xml:space="preserve"> central market or Les</w:t>
      </w:r>
      <w:r w:rsidRPr="004D0303">
        <w:rPr>
          <w:rFonts w:ascii="Times New Roman" w:hAnsi="Times New Roman" w:cs="Times New Roman"/>
          <w:lang w:val="en-GB"/>
        </w:rPr>
        <w:t xml:space="preserve"> Halles Centrales</w:t>
      </w:r>
      <w:r w:rsidR="00CB099D">
        <w:rPr>
          <w:rFonts w:ascii="Times New Roman" w:hAnsi="Times New Roman" w:cs="Times New Roman"/>
          <w:lang w:val="en-GB"/>
        </w:rPr>
        <w:t xml:space="preserve"> (Lemoine 1980, Lavedan 1969)</w:t>
      </w:r>
      <w:r w:rsidRPr="004D0303">
        <w:rPr>
          <w:rFonts w:ascii="Times New Roman" w:hAnsi="Times New Roman" w:cs="Times New Roman"/>
          <w:lang w:val="en-GB"/>
        </w:rPr>
        <w:t xml:space="preserve">. The project conceived by Victor Baltard and Félix Callet </w:t>
      </w:r>
      <w:r>
        <w:rPr>
          <w:rFonts w:ascii="Times New Roman" w:hAnsi="Times New Roman" w:cs="Times New Roman"/>
          <w:lang w:val="en-GB"/>
        </w:rPr>
        <w:t>would receive</w:t>
      </w:r>
      <w:r w:rsidRPr="004D0303">
        <w:rPr>
          <w:rFonts w:ascii="Times New Roman" w:hAnsi="Times New Roman" w:cs="Times New Roman"/>
          <w:lang w:val="en-GB"/>
        </w:rPr>
        <w:t xml:space="preserve"> a direct commission from the municipal administration in August the same year</w:t>
      </w:r>
      <w:r w:rsidR="00CB099D">
        <w:rPr>
          <w:rFonts w:ascii="Times New Roman" w:hAnsi="Times New Roman" w:cs="Times New Roman"/>
          <w:lang w:val="en-GB"/>
        </w:rPr>
        <w:t xml:space="preserve"> (Baltard and Callet 1863, pp. 13-14)</w:t>
      </w:r>
      <w:r w:rsidRPr="004D0303">
        <w:rPr>
          <w:rFonts w:ascii="Times New Roman" w:hAnsi="Times New Roman" w:cs="Times New Roman"/>
          <w:lang w:val="en-GB"/>
        </w:rPr>
        <w:t xml:space="preserve">. In response to the decision, </w:t>
      </w:r>
      <w:r>
        <w:rPr>
          <w:rFonts w:ascii="Times New Roman" w:hAnsi="Times New Roman" w:cs="Times New Roman"/>
          <w:lang w:val="en-GB"/>
        </w:rPr>
        <w:t xml:space="preserve">the architect Hector </w:t>
      </w:r>
      <w:r w:rsidRPr="004D0303">
        <w:rPr>
          <w:rFonts w:ascii="Times New Roman" w:hAnsi="Times New Roman" w:cs="Times New Roman"/>
          <w:lang w:val="en-GB"/>
        </w:rPr>
        <w:t xml:space="preserve">Horeau published an </w:t>
      </w:r>
      <w:r w:rsidRPr="004D0303">
        <w:rPr>
          <w:rFonts w:ascii="Times New Roman" w:hAnsi="Times New Roman" w:cs="Times New Roman"/>
          <w:i/>
          <w:lang w:val="en-GB"/>
        </w:rPr>
        <w:t>Examen critique du projet d’agrandissement et de construction des Halles Centrales d’Approvisionnement pour la Ville de Paris</w:t>
      </w:r>
      <w:r w:rsidRPr="004D0303">
        <w:rPr>
          <w:rFonts w:ascii="Times New Roman" w:hAnsi="Times New Roman" w:cs="Times New Roman"/>
          <w:lang w:val="en-GB"/>
        </w:rPr>
        <w:t xml:space="preserve"> in October the same year</w:t>
      </w:r>
      <w:r>
        <w:rPr>
          <w:rFonts w:ascii="Times New Roman" w:hAnsi="Times New Roman" w:cs="Times New Roman"/>
          <w:lang w:val="en-GB"/>
        </w:rPr>
        <w:t>, and</w:t>
      </w:r>
      <w:r w:rsidRPr="004D0303">
        <w:rPr>
          <w:rFonts w:ascii="Times New Roman" w:hAnsi="Times New Roman" w:cs="Times New Roman"/>
          <w:lang w:val="en-GB"/>
        </w:rPr>
        <w:t xml:space="preserve"> in which he outlined the disadvantages of the commissioned project contrasting these with the benefits of his own scheme. The publication was followed soon after by a new pamphlet </w:t>
      </w:r>
      <w:r w:rsidRPr="004D0303">
        <w:rPr>
          <w:rFonts w:ascii="Times New Roman" w:hAnsi="Times New Roman" w:cs="Times New Roman"/>
          <w:i/>
          <w:lang w:val="en-GB"/>
        </w:rPr>
        <w:t>Nouvelles Observations</w:t>
      </w:r>
      <w:r w:rsidRPr="004D0303">
        <w:rPr>
          <w:rFonts w:ascii="Times New Roman" w:hAnsi="Times New Roman" w:cs="Times New Roman"/>
          <w:lang w:val="en-GB"/>
        </w:rPr>
        <w:t>, which focused on how other European markets functioned. This was a critique of the report of the official visit to markets in England, Belgium, Holland and Prussia, also published in 1846.</w:t>
      </w:r>
      <w:r w:rsidR="00CB099D">
        <w:rPr>
          <w:rFonts w:ascii="Times New Roman" w:hAnsi="Times New Roman" w:cs="Times New Roman"/>
          <w:lang w:val="en-GB"/>
        </w:rPr>
        <w:t xml:space="preserve"> (Horeau 1845, Horeau 1846, Lemoine 1980, p. 84).</w:t>
      </w:r>
      <w:r w:rsidRPr="004D0303">
        <w:rPr>
          <w:rFonts w:ascii="Times New Roman" w:hAnsi="Times New Roman" w:cs="Times New Roman"/>
          <w:lang w:val="en-GB"/>
        </w:rPr>
        <w:t xml:space="preserve"> Baltard was part of the official mission. Of particular interest to him were the markets at Liverpool and Birkenhead due to the full enclosure of the market area and the use of cellars for the preservation of foodstuffs</w:t>
      </w:r>
      <w:r w:rsidR="00CB099D">
        <w:rPr>
          <w:rFonts w:ascii="Times New Roman" w:hAnsi="Times New Roman" w:cs="Times New Roman"/>
          <w:lang w:val="en-GB"/>
        </w:rPr>
        <w:t xml:space="preserve"> (Baltard and Callet 1863, pp. 12-13; Lemoine 1980, pp. 79, 82)</w:t>
      </w:r>
      <w:r w:rsidRPr="004D0303">
        <w:rPr>
          <w:rFonts w:ascii="Times New Roman" w:hAnsi="Times New Roman" w:cs="Times New Roman"/>
          <w:lang w:val="en-GB"/>
        </w:rPr>
        <w:t xml:space="preserve">. </w:t>
      </w:r>
    </w:p>
    <w:p w14:paraId="5978402B" w14:textId="792B4CD9" w:rsidR="00667E45" w:rsidRDefault="00667E45" w:rsidP="001972BC">
      <w:pPr>
        <w:widowControl w:val="0"/>
        <w:autoSpaceDE w:val="0"/>
        <w:autoSpaceDN w:val="0"/>
        <w:adjustRightInd w:val="0"/>
        <w:spacing w:line="360" w:lineRule="auto"/>
        <w:ind w:firstLine="720"/>
        <w:rPr>
          <w:rFonts w:ascii="Times New Roman" w:hAnsi="Times New Roman" w:cs="Times New Roman"/>
          <w:lang w:val="en-GB"/>
        </w:rPr>
      </w:pPr>
      <w:r w:rsidRPr="004D0303">
        <w:rPr>
          <w:rFonts w:ascii="Times New Roman" w:hAnsi="Times New Roman" w:cs="Times New Roman"/>
          <w:lang w:val="en-GB"/>
        </w:rPr>
        <w:t xml:space="preserve">The </w:t>
      </w:r>
      <w:r>
        <w:rPr>
          <w:rFonts w:ascii="Times New Roman" w:hAnsi="Times New Roman" w:cs="Times New Roman"/>
          <w:lang w:val="en-GB"/>
        </w:rPr>
        <w:t>importance of the Halles</w:t>
      </w:r>
      <w:r w:rsidRPr="004D0303">
        <w:rPr>
          <w:rFonts w:ascii="Times New Roman" w:hAnsi="Times New Roman" w:cs="Times New Roman"/>
          <w:lang w:val="en-GB"/>
        </w:rPr>
        <w:t xml:space="preserve"> lay in </w:t>
      </w:r>
      <w:r>
        <w:rPr>
          <w:rFonts w:ascii="Times New Roman" w:hAnsi="Times New Roman" w:cs="Times New Roman"/>
          <w:lang w:val="en-GB"/>
        </w:rPr>
        <w:t>the provisioning of the capital</w:t>
      </w:r>
      <w:r w:rsidRPr="004D0303">
        <w:rPr>
          <w:rFonts w:ascii="Times New Roman" w:hAnsi="Times New Roman" w:cs="Times New Roman"/>
          <w:lang w:val="en-GB"/>
        </w:rPr>
        <w:t xml:space="preserve"> </w:t>
      </w:r>
      <w:r>
        <w:rPr>
          <w:rFonts w:ascii="Times New Roman" w:hAnsi="Times New Roman" w:cs="Times New Roman"/>
          <w:lang w:val="en-GB"/>
        </w:rPr>
        <w:t>to which</w:t>
      </w:r>
      <w:r w:rsidRPr="004D0303">
        <w:rPr>
          <w:rFonts w:ascii="Times New Roman" w:hAnsi="Times New Roman" w:cs="Times New Roman"/>
          <w:lang w:val="en-GB"/>
        </w:rPr>
        <w:t xml:space="preserve"> </w:t>
      </w:r>
      <w:r>
        <w:rPr>
          <w:rFonts w:ascii="Times New Roman" w:hAnsi="Times New Roman" w:cs="Times New Roman"/>
          <w:lang w:val="en-GB"/>
        </w:rPr>
        <w:t xml:space="preserve">effective connectivity </w:t>
      </w:r>
      <w:r w:rsidRPr="004D0303">
        <w:rPr>
          <w:rFonts w:ascii="Times New Roman" w:hAnsi="Times New Roman" w:cs="Times New Roman"/>
          <w:lang w:val="en-GB"/>
        </w:rPr>
        <w:t>with regional centres and lines of distribution</w:t>
      </w:r>
      <w:r>
        <w:rPr>
          <w:rFonts w:ascii="Times New Roman" w:hAnsi="Times New Roman" w:cs="Times New Roman"/>
          <w:lang w:val="en-GB"/>
        </w:rPr>
        <w:t xml:space="preserve"> across France was </w:t>
      </w:r>
      <w:r w:rsidR="00962E18">
        <w:rPr>
          <w:rFonts w:ascii="Times New Roman" w:hAnsi="Times New Roman" w:cs="Times New Roman"/>
          <w:lang w:val="en-GB"/>
        </w:rPr>
        <w:t>central</w:t>
      </w:r>
      <w:r w:rsidRPr="004D0303">
        <w:rPr>
          <w:rFonts w:ascii="Times New Roman" w:hAnsi="Times New Roman" w:cs="Times New Roman"/>
          <w:lang w:val="en-GB"/>
        </w:rPr>
        <w:t>. Baltard’s project was primarily concerned with the functional apparatus that would concentrate all the market act</w:t>
      </w:r>
      <w:r>
        <w:rPr>
          <w:rFonts w:ascii="Times New Roman" w:hAnsi="Times New Roman" w:cs="Times New Roman"/>
          <w:lang w:val="en-GB"/>
        </w:rPr>
        <w:t>ivities in one building complex and was focused</w:t>
      </w:r>
      <w:r w:rsidRPr="004D0303">
        <w:rPr>
          <w:rFonts w:ascii="Times New Roman" w:hAnsi="Times New Roman" w:cs="Times New Roman"/>
          <w:lang w:val="en-GB"/>
        </w:rPr>
        <w:t xml:space="preserve"> on the engineering, architectural and </w:t>
      </w:r>
      <w:r>
        <w:rPr>
          <w:rFonts w:ascii="Times New Roman" w:hAnsi="Times New Roman" w:cs="Times New Roman"/>
          <w:lang w:val="en-GB"/>
        </w:rPr>
        <w:t>decorative features of its</w:t>
      </w:r>
      <w:r w:rsidRPr="004D0303">
        <w:rPr>
          <w:rFonts w:ascii="Times New Roman" w:hAnsi="Times New Roman" w:cs="Times New Roman"/>
          <w:lang w:val="en-GB"/>
        </w:rPr>
        <w:t xml:space="preserve"> structure. Hore</w:t>
      </w:r>
      <w:r>
        <w:rPr>
          <w:rFonts w:ascii="Times New Roman" w:hAnsi="Times New Roman" w:cs="Times New Roman"/>
          <w:lang w:val="en-GB"/>
        </w:rPr>
        <w:t>au’s ideas were different, as his plan</w:t>
      </w:r>
      <w:r w:rsidRPr="004D0303">
        <w:rPr>
          <w:rFonts w:ascii="Times New Roman" w:hAnsi="Times New Roman" w:cs="Times New Roman"/>
          <w:lang w:val="en-GB"/>
        </w:rPr>
        <w:t xml:space="preserve"> devised connections to the main streets of the immediate surroundings and the river so as to consolidate an effective movement within and without the market</w:t>
      </w:r>
      <w:r>
        <w:rPr>
          <w:rFonts w:ascii="Times New Roman" w:hAnsi="Times New Roman" w:cs="Times New Roman"/>
          <w:lang w:val="en-GB"/>
        </w:rPr>
        <w:t>, a vision that resonated with Meynadier’s general plan of grand circulation</w:t>
      </w:r>
      <w:r w:rsidR="00CB099D">
        <w:rPr>
          <w:rFonts w:ascii="Times New Roman" w:hAnsi="Times New Roman" w:cs="Times New Roman"/>
          <w:lang w:val="en-GB"/>
        </w:rPr>
        <w:t xml:space="preserve"> (Papayanis 2004)</w:t>
      </w:r>
      <w:r>
        <w:rPr>
          <w:rFonts w:ascii="Times New Roman" w:hAnsi="Times New Roman" w:cs="Times New Roman"/>
          <w:lang w:val="en-GB"/>
        </w:rPr>
        <w:t>. Horeau’s</w:t>
      </w:r>
      <w:r w:rsidRPr="004D0303">
        <w:rPr>
          <w:rFonts w:ascii="Times New Roman" w:hAnsi="Times New Roman" w:cs="Times New Roman"/>
          <w:lang w:val="en-GB"/>
        </w:rPr>
        <w:t xml:space="preserve"> scheme consisted of six different pavilions and was served by railways connecting</w:t>
      </w:r>
      <w:r>
        <w:rPr>
          <w:rFonts w:ascii="Times New Roman" w:hAnsi="Times New Roman" w:cs="Times New Roman"/>
          <w:lang w:val="en-GB"/>
        </w:rPr>
        <w:t xml:space="preserve"> the central market</w:t>
      </w:r>
      <w:r w:rsidRPr="004D0303">
        <w:rPr>
          <w:rFonts w:ascii="Times New Roman" w:hAnsi="Times New Roman" w:cs="Times New Roman"/>
          <w:lang w:val="en-GB"/>
        </w:rPr>
        <w:t xml:space="preserve"> to the eastern and western districts</w:t>
      </w:r>
      <w:r>
        <w:rPr>
          <w:rFonts w:ascii="Times New Roman" w:hAnsi="Times New Roman" w:cs="Times New Roman"/>
          <w:lang w:val="en-GB"/>
        </w:rPr>
        <w:t xml:space="preserve"> of Paris</w:t>
      </w:r>
      <w:r w:rsidR="00CB099D">
        <w:rPr>
          <w:rFonts w:ascii="Times New Roman" w:hAnsi="Times New Roman" w:cs="Times New Roman"/>
          <w:lang w:val="en-GB"/>
        </w:rPr>
        <w:t xml:space="preserve"> (Horeau 1845, p. 7)</w:t>
      </w:r>
      <w:r w:rsidRPr="004D0303">
        <w:rPr>
          <w:rFonts w:ascii="Times New Roman" w:hAnsi="Times New Roman" w:cs="Times New Roman"/>
          <w:lang w:val="en-GB"/>
        </w:rPr>
        <w:t xml:space="preserve">. Connection to the main line railways was underground benefiting from the cellars for the storage and circulation of classified produce, which occupied the entire area beneath the </w:t>
      </w:r>
      <w:r>
        <w:rPr>
          <w:rFonts w:ascii="Times New Roman" w:hAnsi="Times New Roman" w:cs="Times New Roman"/>
          <w:lang w:val="en-GB"/>
        </w:rPr>
        <w:t>proposed pavilions</w:t>
      </w:r>
      <w:r w:rsidRPr="004D0303">
        <w:rPr>
          <w:rFonts w:ascii="Times New Roman" w:hAnsi="Times New Roman" w:cs="Times New Roman"/>
          <w:lang w:val="en-GB"/>
        </w:rPr>
        <w:t xml:space="preserve">. Horeau’s concern was how the waste and produce would circulate through the building complex without interfering with the acute traffic congestion of the area. </w:t>
      </w:r>
    </w:p>
    <w:p w14:paraId="24A6E001" w14:textId="5F6EFAEC" w:rsidR="00667E45" w:rsidRPr="001972BC" w:rsidRDefault="00667E45" w:rsidP="001972BC">
      <w:pPr>
        <w:widowControl w:val="0"/>
        <w:autoSpaceDE w:val="0"/>
        <w:autoSpaceDN w:val="0"/>
        <w:adjustRightInd w:val="0"/>
        <w:spacing w:line="360" w:lineRule="auto"/>
        <w:ind w:firstLine="720"/>
        <w:rPr>
          <w:rFonts w:ascii="Times New Roman" w:hAnsi="Times New Roman" w:cs="Times New Roman"/>
          <w:lang w:val="en-GB"/>
        </w:rPr>
      </w:pPr>
      <w:r w:rsidRPr="004D0303">
        <w:rPr>
          <w:rFonts w:ascii="Times New Roman" w:hAnsi="Times New Roman" w:cs="Times New Roman"/>
          <w:lang w:val="en-GB"/>
        </w:rPr>
        <w:t xml:space="preserve">After a renewed attempt in 1849, Horeau’s </w:t>
      </w:r>
      <w:r>
        <w:rPr>
          <w:rFonts w:ascii="Times New Roman" w:hAnsi="Times New Roman" w:cs="Times New Roman"/>
          <w:lang w:val="en-GB"/>
        </w:rPr>
        <w:t>plans were deferred and Baltard’s scheme</w:t>
      </w:r>
      <w:r w:rsidRPr="004D0303">
        <w:rPr>
          <w:rFonts w:ascii="Times New Roman" w:hAnsi="Times New Roman" w:cs="Times New Roman"/>
          <w:lang w:val="en-GB"/>
        </w:rPr>
        <w:t xml:space="preserve"> prepared for their execution. Construction works</w:t>
      </w:r>
      <w:r>
        <w:rPr>
          <w:rFonts w:ascii="Times New Roman" w:hAnsi="Times New Roman" w:cs="Times New Roman"/>
          <w:lang w:val="en-GB"/>
        </w:rPr>
        <w:t xml:space="preserve"> for the new market building</w:t>
      </w:r>
      <w:r w:rsidRPr="004D0303">
        <w:rPr>
          <w:rFonts w:ascii="Times New Roman" w:hAnsi="Times New Roman" w:cs="Times New Roman"/>
          <w:lang w:val="en-GB"/>
        </w:rPr>
        <w:t xml:space="preserve"> started in 1851. Two large wings, east and west, accommodating six pavilions were complete in 1858</w:t>
      </w:r>
      <w:r w:rsidR="00F7023A">
        <w:rPr>
          <w:rFonts w:ascii="Times New Roman" w:hAnsi="Times New Roman" w:cs="Times New Roman"/>
          <w:lang w:val="en-GB"/>
        </w:rPr>
        <w:t xml:space="preserve"> (Lemoine 1980, pp. 94-103, 164)</w:t>
      </w:r>
      <w:r w:rsidRPr="004D0303">
        <w:rPr>
          <w:rFonts w:ascii="Times New Roman" w:hAnsi="Times New Roman" w:cs="Times New Roman"/>
          <w:lang w:val="en-GB"/>
        </w:rPr>
        <w:t xml:space="preserve">. Access </w:t>
      </w:r>
      <w:r>
        <w:rPr>
          <w:rFonts w:ascii="Times New Roman" w:hAnsi="Times New Roman" w:cs="Times New Roman"/>
          <w:lang w:val="en-GB"/>
        </w:rPr>
        <w:t xml:space="preserve">and connectivity </w:t>
      </w:r>
      <w:r w:rsidRPr="004D0303">
        <w:rPr>
          <w:rFonts w:ascii="Times New Roman" w:hAnsi="Times New Roman" w:cs="Times New Roman"/>
          <w:lang w:val="en-GB"/>
        </w:rPr>
        <w:t xml:space="preserve">to the market remained dependent on existing roads. </w:t>
      </w:r>
    </w:p>
    <w:p w14:paraId="27EC6568" w14:textId="423B5691" w:rsidR="00667E45" w:rsidRDefault="00667E45" w:rsidP="003610F9">
      <w:pPr>
        <w:widowControl w:val="0"/>
        <w:autoSpaceDE w:val="0"/>
        <w:autoSpaceDN w:val="0"/>
        <w:adjustRightInd w:val="0"/>
        <w:spacing w:line="360" w:lineRule="auto"/>
        <w:ind w:firstLine="720"/>
        <w:rPr>
          <w:rFonts w:ascii="Times New Roman" w:hAnsi="Times New Roman" w:cs="Times New Roman"/>
          <w:lang w:val="en-GB"/>
        </w:rPr>
      </w:pPr>
      <w:r w:rsidRPr="004D0303">
        <w:rPr>
          <w:rFonts w:ascii="Times New Roman" w:hAnsi="Times New Roman" w:cs="Times New Roman"/>
          <w:lang w:val="fr-FR"/>
        </w:rPr>
        <w:t xml:space="preserve">In 1869, </w:t>
      </w:r>
      <w:r w:rsidRPr="00530B74">
        <w:rPr>
          <w:rFonts w:ascii="Times New Roman" w:hAnsi="Times New Roman" w:cs="Times New Roman"/>
          <w:i/>
          <w:lang w:val="fr-FR"/>
        </w:rPr>
        <w:t>Le Figaro</w:t>
      </w:r>
      <w:r w:rsidRPr="004D0303">
        <w:rPr>
          <w:rFonts w:ascii="Times New Roman" w:hAnsi="Times New Roman" w:cs="Times New Roman"/>
          <w:lang w:val="fr-FR"/>
        </w:rPr>
        <w:t xml:space="preserve"> </w:t>
      </w:r>
      <w:r>
        <w:rPr>
          <w:rFonts w:ascii="Times New Roman" w:hAnsi="Times New Roman" w:cs="Times New Roman"/>
          <w:lang w:val="fr-FR"/>
        </w:rPr>
        <w:t>would accuse</w:t>
      </w:r>
      <w:r w:rsidRPr="004D0303">
        <w:rPr>
          <w:rFonts w:ascii="Times New Roman" w:hAnsi="Times New Roman" w:cs="Times New Roman"/>
          <w:lang w:val="fr-FR"/>
        </w:rPr>
        <w:t xml:space="preserve"> Baltard of plagiarising Horeau’s design. Despite their support to Horeau’s plans, the </w:t>
      </w:r>
      <w:r w:rsidRPr="00530B74">
        <w:rPr>
          <w:rFonts w:ascii="Times New Roman" w:hAnsi="Times New Roman" w:cs="Times New Roman"/>
          <w:i/>
          <w:lang w:val="fr-FR"/>
        </w:rPr>
        <w:t>Revue Générale d’Architecture et Travaux Publics</w:t>
      </w:r>
      <w:r>
        <w:rPr>
          <w:rFonts w:ascii="Times New Roman" w:hAnsi="Times New Roman" w:cs="Times New Roman"/>
          <w:lang w:val="fr-FR"/>
        </w:rPr>
        <w:t xml:space="preserve"> –a key publication for contemporary trends and developments in Paris during the second half of the nineteenth century – gave Baltard the opportunity </w:t>
      </w:r>
      <w:r w:rsidRPr="004D0303">
        <w:rPr>
          <w:rFonts w:ascii="Times New Roman" w:hAnsi="Times New Roman" w:cs="Times New Roman"/>
          <w:lang w:val="fr-FR"/>
        </w:rPr>
        <w:t>to publish a letter dismissing the claims and reasserting the originality of his building</w:t>
      </w:r>
      <w:r w:rsidR="00F7023A">
        <w:rPr>
          <w:rFonts w:ascii="Times New Roman" w:hAnsi="Times New Roman" w:cs="Times New Roman"/>
          <w:lang w:val="fr-FR"/>
        </w:rPr>
        <w:t xml:space="preserve"> (</w:t>
      </w:r>
      <w:r w:rsidR="00F7023A" w:rsidRPr="00F7023A">
        <w:rPr>
          <w:rFonts w:ascii="Times New Roman" w:hAnsi="Times New Roman" w:cs="Times New Roman"/>
          <w:lang w:val="fr-FR"/>
        </w:rPr>
        <w:t>Revue Générale d’Architecture et Travaux Publics</w:t>
      </w:r>
      <w:r w:rsidR="00F7023A">
        <w:rPr>
          <w:rFonts w:ascii="Times New Roman" w:hAnsi="Times New Roman" w:cs="Times New Roman"/>
          <w:i/>
          <w:lang w:val="fr-FR"/>
        </w:rPr>
        <w:t xml:space="preserve"> </w:t>
      </w:r>
      <w:r w:rsidR="00F7023A">
        <w:rPr>
          <w:rFonts w:ascii="Times New Roman" w:hAnsi="Times New Roman" w:cs="Times New Roman"/>
          <w:lang w:val="fr-FR"/>
        </w:rPr>
        <w:t>1869, col. 206 ; Saboya 1991, p. 258)</w:t>
      </w:r>
      <w:r w:rsidRPr="004D0303">
        <w:rPr>
          <w:rFonts w:ascii="Times New Roman" w:hAnsi="Times New Roman" w:cs="Times New Roman"/>
          <w:lang w:val="fr-FR"/>
        </w:rPr>
        <w:t xml:space="preserve">. </w:t>
      </w:r>
      <w:r w:rsidRPr="004D0303">
        <w:rPr>
          <w:rFonts w:ascii="Times New Roman" w:hAnsi="Times New Roman" w:cs="Times New Roman"/>
          <w:lang w:val="en-GB"/>
        </w:rPr>
        <w:t xml:space="preserve">Differences between the two architects aside, what was characteristic of Horeau’s vision was the way in which he subordinated the idea of improving an existing building to accommodating a special function, </w:t>
      </w:r>
      <w:r>
        <w:rPr>
          <w:rFonts w:ascii="Times New Roman" w:hAnsi="Times New Roman" w:cs="Times New Roman"/>
          <w:lang w:val="en-GB"/>
        </w:rPr>
        <w:t xml:space="preserve">namely, </w:t>
      </w:r>
      <w:r w:rsidRPr="004D0303">
        <w:rPr>
          <w:rFonts w:ascii="Times New Roman" w:hAnsi="Times New Roman" w:cs="Times New Roman"/>
          <w:lang w:val="en-GB"/>
        </w:rPr>
        <w:t xml:space="preserve">the reception, storage, and distribution of foodstuffs into, across and out of the city. The circulatory needs of the capital became central to </w:t>
      </w:r>
      <w:r>
        <w:rPr>
          <w:rFonts w:ascii="Times New Roman" w:hAnsi="Times New Roman" w:cs="Times New Roman"/>
          <w:lang w:val="en-GB"/>
        </w:rPr>
        <w:t>his project as a result of this, more specifically</w:t>
      </w:r>
      <w:r w:rsidRPr="004D0303">
        <w:rPr>
          <w:rFonts w:ascii="Times New Roman" w:hAnsi="Times New Roman" w:cs="Times New Roman"/>
          <w:lang w:val="en-GB"/>
        </w:rPr>
        <w:t>, the centrality of effe</w:t>
      </w:r>
      <w:r>
        <w:rPr>
          <w:rFonts w:ascii="Times New Roman" w:hAnsi="Times New Roman" w:cs="Times New Roman"/>
          <w:lang w:val="en-GB"/>
        </w:rPr>
        <w:t>ctive connections to the market</w:t>
      </w:r>
      <w:r w:rsidRPr="004D0303">
        <w:rPr>
          <w:rFonts w:ascii="Times New Roman" w:hAnsi="Times New Roman" w:cs="Times New Roman"/>
          <w:lang w:val="en-GB"/>
        </w:rPr>
        <w:t xml:space="preserve"> for which railways provided an increasingly sound alternative. Horeau’s ideas provided </w:t>
      </w:r>
      <w:r>
        <w:rPr>
          <w:rFonts w:ascii="Times New Roman" w:hAnsi="Times New Roman" w:cs="Times New Roman"/>
          <w:lang w:val="en-GB"/>
        </w:rPr>
        <w:t xml:space="preserve">an innovative reading of the city’s needs alluding to the importance of thinking about the market in relation to the new kinds of connectivity that the combination of railways and underground spaces beneath buildings might accommodate. His was a vision of urban circulation rather than an isolated architectural statement. </w:t>
      </w:r>
    </w:p>
    <w:p w14:paraId="3BE3975B" w14:textId="77777777" w:rsidR="00667E45" w:rsidRDefault="00667E45" w:rsidP="00746F1E">
      <w:pPr>
        <w:widowControl w:val="0"/>
        <w:autoSpaceDE w:val="0"/>
        <w:autoSpaceDN w:val="0"/>
        <w:adjustRightInd w:val="0"/>
        <w:spacing w:line="360" w:lineRule="auto"/>
        <w:ind w:firstLine="720"/>
        <w:rPr>
          <w:rFonts w:ascii="Times New Roman" w:hAnsi="Times New Roman" w:cs="Times New Roman"/>
          <w:lang w:val="en-GB"/>
        </w:rPr>
      </w:pPr>
    </w:p>
    <w:p w14:paraId="50263A84" w14:textId="77777777" w:rsidR="00667E45" w:rsidRPr="00AB527E" w:rsidRDefault="00667E45" w:rsidP="00746F1E">
      <w:pPr>
        <w:widowControl w:val="0"/>
        <w:autoSpaceDE w:val="0"/>
        <w:autoSpaceDN w:val="0"/>
        <w:adjustRightInd w:val="0"/>
        <w:spacing w:line="360" w:lineRule="auto"/>
        <w:ind w:firstLine="720"/>
        <w:rPr>
          <w:rFonts w:ascii="Times New Roman" w:hAnsi="Times New Roman" w:cs="Times New Roman"/>
          <w:i/>
          <w:lang w:val="en-GB"/>
        </w:rPr>
      </w:pPr>
      <w:r w:rsidRPr="00AB527E">
        <w:rPr>
          <w:rFonts w:ascii="Times New Roman" w:hAnsi="Times New Roman" w:cs="Times New Roman"/>
          <w:i/>
          <w:lang w:val="en-GB"/>
        </w:rPr>
        <w:t>London</w:t>
      </w:r>
    </w:p>
    <w:p w14:paraId="375A08EB" w14:textId="63EAE1E1" w:rsidR="00667E45" w:rsidRDefault="00667E45" w:rsidP="00AB527E">
      <w:pPr>
        <w:widowControl w:val="0"/>
        <w:autoSpaceDE w:val="0"/>
        <w:autoSpaceDN w:val="0"/>
        <w:adjustRightInd w:val="0"/>
        <w:spacing w:line="360" w:lineRule="auto"/>
        <w:rPr>
          <w:rFonts w:ascii="Times New Roman" w:hAnsi="Times New Roman" w:cs="Times New Roman"/>
          <w:lang w:val="en-GB"/>
        </w:rPr>
      </w:pPr>
      <w:r>
        <w:rPr>
          <w:rFonts w:ascii="Times New Roman" w:hAnsi="Times New Roman" w:cs="Times New Roman"/>
          <w:lang w:val="en-GB"/>
        </w:rPr>
        <w:t xml:space="preserve">Connections to the market at Smithfield were also central to the initial plans of what would become the Metropolitan Railway in London. In the 1840s, </w:t>
      </w:r>
      <w:r w:rsidRPr="00924145">
        <w:rPr>
          <w:rFonts w:ascii="Times New Roman" w:hAnsi="Times New Roman" w:cs="Times New Roman"/>
          <w:lang w:val="en-GB"/>
        </w:rPr>
        <w:t xml:space="preserve">dozens, if not hundreds, of plans </w:t>
      </w:r>
      <w:r>
        <w:rPr>
          <w:rFonts w:ascii="Times New Roman" w:hAnsi="Times New Roman" w:cs="Times New Roman"/>
          <w:lang w:val="en-GB"/>
        </w:rPr>
        <w:t>put forward by</w:t>
      </w:r>
      <w:r w:rsidRPr="00924145">
        <w:rPr>
          <w:rFonts w:ascii="Times New Roman" w:hAnsi="Times New Roman" w:cs="Times New Roman"/>
          <w:lang w:val="en-GB"/>
        </w:rPr>
        <w:t xml:space="preserve"> railway companies </w:t>
      </w:r>
      <w:r>
        <w:rPr>
          <w:rFonts w:ascii="Times New Roman" w:hAnsi="Times New Roman" w:cs="Times New Roman"/>
          <w:lang w:val="en-GB"/>
        </w:rPr>
        <w:t>proposed to connect</w:t>
      </w:r>
      <w:r w:rsidRPr="00924145">
        <w:rPr>
          <w:rFonts w:ascii="Times New Roman" w:hAnsi="Times New Roman" w:cs="Times New Roman"/>
          <w:lang w:val="en-GB"/>
        </w:rPr>
        <w:t xml:space="preserve"> London</w:t>
      </w:r>
      <w:r>
        <w:rPr>
          <w:rFonts w:ascii="Times New Roman" w:hAnsi="Times New Roman" w:cs="Times New Roman"/>
          <w:lang w:val="en-GB"/>
        </w:rPr>
        <w:t xml:space="preserve"> to the rest of Britain in what </w:t>
      </w:r>
      <w:r w:rsidRPr="00924145">
        <w:rPr>
          <w:rFonts w:ascii="Times New Roman" w:hAnsi="Times New Roman" w:cs="Times New Roman"/>
          <w:lang w:val="en-GB"/>
        </w:rPr>
        <w:t xml:space="preserve">became known as the ‘railway mania’. </w:t>
      </w:r>
      <w:r>
        <w:rPr>
          <w:rFonts w:ascii="Times New Roman" w:hAnsi="Times New Roman" w:cs="Times New Roman"/>
          <w:lang w:val="en-GB"/>
        </w:rPr>
        <w:t>A good number of proposals included connections to Smithfield market. The ‘mania’</w:t>
      </w:r>
      <w:r w:rsidRPr="00924145">
        <w:rPr>
          <w:rFonts w:ascii="Times New Roman" w:hAnsi="Times New Roman" w:cs="Times New Roman"/>
          <w:lang w:val="en-GB"/>
        </w:rPr>
        <w:t xml:space="preserve"> had its peak in 1847, by which time the fortunes of businessmen and laymen alike had bulged, shrunk and disappeared in vast numbers</w:t>
      </w:r>
      <w:r w:rsidR="00B32F86">
        <w:rPr>
          <w:rFonts w:ascii="Times New Roman" w:hAnsi="Times New Roman" w:cs="Times New Roman"/>
          <w:lang w:val="en-GB"/>
        </w:rPr>
        <w:t xml:space="preserve"> (Lambert 1984, Lewin 1936, Barker and Hyde 1982)</w:t>
      </w:r>
      <w:r w:rsidRPr="00924145">
        <w:rPr>
          <w:rFonts w:ascii="Times New Roman" w:hAnsi="Times New Roman" w:cs="Times New Roman"/>
          <w:lang w:val="en-GB"/>
        </w:rPr>
        <w:t>.</w:t>
      </w:r>
      <w:r>
        <w:rPr>
          <w:rFonts w:ascii="Times New Roman" w:hAnsi="Times New Roman" w:cs="Times New Roman"/>
          <w:lang w:val="en-GB"/>
        </w:rPr>
        <w:t xml:space="preserve"> </w:t>
      </w:r>
    </w:p>
    <w:p w14:paraId="65EC58A8" w14:textId="5566034F" w:rsidR="00667E45" w:rsidRDefault="00667E45" w:rsidP="005133E8">
      <w:pPr>
        <w:widowControl w:val="0"/>
        <w:autoSpaceDE w:val="0"/>
        <w:autoSpaceDN w:val="0"/>
        <w:adjustRightInd w:val="0"/>
        <w:spacing w:line="360" w:lineRule="auto"/>
        <w:ind w:firstLine="720"/>
        <w:rPr>
          <w:rFonts w:ascii="Times New Roman" w:hAnsi="Times New Roman" w:cs="Times New Roman"/>
          <w:lang w:val="en-GB"/>
        </w:rPr>
      </w:pPr>
      <w:r>
        <w:rPr>
          <w:rFonts w:ascii="Times New Roman" w:hAnsi="Times New Roman" w:cs="Times New Roman"/>
          <w:lang w:val="en-GB"/>
        </w:rPr>
        <w:t xml:space="preserve">At the same time, traffic congestion in London was turning </w:t>
      </w:r>
      <w:r w:rsidRPr="00924145">
        <w:rPr>
          <w:rFonts w:ascii="Times New Roman" w:hAnsi="Times New Roman" w:cs="Times New Roman"/>
          <w:lang w:val="en-GB"/>
        </w:rPr>
        <w:t xml:space="preserve">distance </w:t>
      </w:r>
      <w:r>
        <w:rPr>
          <w:rFonts w:ascii="Times New Roman" w:hAnsi="Times New Roman" w:cs="Times New Roman"/>
          <w:lang w:val="en-GB"/>
        </w:rPr>
        <w:t>into a function of time more so than of</w:t>
      </w:r>
      <w:r w:rsidRPr="00924145">
        <w:rPr>
          <w:rFonts w:ascii="Times New Roman" w:hAnsi="Times New Roman" w:cs="Times New Roman"/>
          <w:lang w:val="en-GB"/>
        </w:rPr>
        <w:t xml:space="preserve"> space: ‘You may find it takes you as long to go from Kensington to the London-bridge terminus of the Brighton Railway, as from London-bridge to Brighton. Nay, of two friends taking leave at London-bridge, one for Brighton by rail, and one for Kensington by omnibus, the traveler to Brighton might reach his destination first.’ London, the commentary on </w:t>
      </w:r>
      <w:r w:rsidRPr="00924145">
        <w:rPr>
          <w:rFonts w:ascii="Times New Roman" w:hAnsi="Times New Roman" w:cs="Times New Roman"/>
          <w:i/>
          <w:lang w:val="en-GB"/>
        </w:rPr>
        <w:t>The Times</w:t>
      </w:r>
      <w:r w:rsidRPr="00924145">
        <w:rPr>
          <w:rFonts w:ascii="Times New Roman" w:hAnsi="Times New Roman" w:cs="Times New Roman"/>
          <w:lang w:val="en-GB"/>
        </w:rPr>
        <w:t xml:space="preserve"> went on to assert, ‘will speedily find the means of balancing these disparities; and when that has been done by an internal system of railways, the long-lined railways will obtain the means of using the internal system as an extension of their own.’</w:t>
      </w:r>
      <w:r w:rsidR="00B32F86">
        <w:rPr>
          <w:rFonts w:ascii="Times New Roman" w:hAnsi="Times New Roman" w:cs="Times New Roman"/>
          <w:lang w:val="en-GB"/>
        </w:rPr>
        <w:t xml:space="preserve"> (The Times, 13 October 1845, p. 6).</w:t>
      </w:r>
    </w:p>
    <w:p w14:paraId="5A305316" w14:textId="0D3E2B82" w:rsidR="00667E45" w:rsidRDefault="00667E45" w:rsidP="00F80109">
      <w:pPr>
        <w:widowControl w:val="0"/>
        <w:autoSpaceDE w:val="0"/>
        <w:autoSpaceDN w:val="0"/>
        <w:adjustRightInd w:val="0"/>
        <w:spacing w:line="360" w:lineRule="auto"/>
        <w:ind w:firstLine="720"/>
        <w:rPr>
          <w:rFonts w:ascii="Times New Roman" w:hAnsi="Times New Roman" w:cs="Times New Roman"/>
          <w:lang w:val="en-GB"/>
        </w:rPr>
      </w:pPr>
      <w:r w:rsidRPr="00F80109">
        <w:rPr>
          <w:rFonts w:ascii="Times New Roman" w:hAnsi="Times New Roman" w:cs="Times New Roman"/>
          <w:lang w:val="en-GB"/>
        </w:rPr>
        <w:t>Plans for London railways before Parliament soared in 1846. A royal commission was appointed in response to the situation. Its</w:t>
      </w:r>
      <w:r>
        <w:rPr>
          <w:rFonts w:ascii="Times New Roman" w:hAnsi="Times New Roman" w:cs="Times New Roman"/>
          <w:lang w:val="en-GB"/>
        </w:rPr>
        <w:t xml:space="preserve"> remit</w:t>
      </w:r>
      <w:r w:rsidRPr="00F80109">
        <w:rPr>
          <w:rFonts w:ascii="Times New Roman" w:hAnsi="Times New Roman" w:cs="Times New Roman"/>
          <w:lang w:val="en-GB"/>
        </w:rPr>
        <w:t>: assessing the role that railways should play in metropolitan communications.</w:t>
      </w:r>
      <w:r w:rsidRPr="00F80109">
        <w:rPr>
          <w:rFonts w:ascii="Times New Roman" w:hAnsi="Times New Roman" w:cs="Times New Roman"/>
        </w:rPr>
        <w:t xml:space="preserve"> Nineteen different schemes were examined, fifteen north of the Thames, four in the south</w:t>
      </w:r>
      <w:r w:rsidRPr="00F80109">
        <w:rPr>
          <w:rFonts w:ascii="Times New Roman" w:hAnsi="Times New Roman" w:cs="Times New Roman"/>
          <w:lang w:val="en-GB"/>
        </w:rPr>
        <w:t>. With the exception of two lines, both south of the river, the commission ad</w:t>
      </w:r>
      <w:r>
        <w:rPr>
          <w:rFonts w:ascii="Times New Roman" w:hAnsi="Times New Roman" w:cs="Times New Roman"/>
          <w:lang w:val="en-GB"/>
        </w:rPr>
        <w:t>vised against all</w:t>
      </w:r>
      <w:r w:rsidRPr="00F80109">
        <w:rPr>
          <w:rFonts w:ascii="Times New Roman" w:hAnsi="Times New Roman" w:cs="Times New Roman"/>
          <w:lang w:val="en-GB"/>
        </w:rPr>
        <w:t xml:space="preserve"> the schemes. The commission’s report was to provide an assessment of the benefits and problems of crossing the city centre</w:t>
      </w:r>
      <w:r>
        <w:rPr>
          <w:rFonts w:ascii="Times New Roman" w:hAnsi="Times New Roman" w:cs="Times New Roman"/>
          <w:lang w:val="en-GB"/>
        </w:rPr>
        <w:t>. Their suggestion was to</w:t>
      </w:r>
      <w:r>
        <w:rPr>
          <w:rFonts w:ascii="Times New Roman" w:hAnsi="Times New Roman" w:cs="Times New Roman"/>
        </w:rPr>
        <w:t xml:space="preserve"> connect</w:t>
      </w:r>
      <w:r w:rsidRPr="00F80109">
        <w:rPr>
          <w:rFonts w:ascii="Times New Roman" w:hAnsi="Times New Roman" w:cs="Times New Roman"/>
        </w:rPr>
        <w:t xml:space="preserve"> the railway termini by means of ‘branches skirting the Town, and terminating at points without the line described in our Instructions [rather] than by penetrating within it.’</w:t>
      </w:r>
      <w:r w:rsidR="00993B70">
        <w:rPr>
          <w:rFonts w:ascii="Times New Roman" w:hAnsi="Times New Roman" w:cs="Times New Roman"/>
        </w:rPr>
        <w:t xml:space="preserve"> (House</w:t>
      </w:r>
      <w:r w:rsidR="006513CF">
        <w:rPr>
          <w:rFonts w:ascii="Times New Roman" w:hAnsi="Times New Roman" w:cs="Times New Roman"/>
        </w:rPr>
        <w:t>s</w:t>
      </w:r>
      <w:r w:rsidR="00993B70">
        <w:rPr>
          <w:rFonts w:ascii="Times New Roman" w:hAnsi="Times New Roman" w:cs="Times New Roman"/>
        </w:rPr>
        <w:t xml:space="preserve"> of Commons</w:t>
      </w:r>
      <w:r w:rsidR="006513CF">
        <w:rPr>
          <w:rFonts w:ascii="Times New Roman" w:hAnsi="Times New Roman" w:cs="Times New Roman"/>
        </w:rPr>
        <w:t xml:space="preserve"> and Lords</w:t>
      </w:r>
      <w:r w:rsidR="00993B70">
        <w:rPr>
          <w:rFonts w:ascii="Times New Roman" w:hAnsi="Times New Roman" w:cs="Times New Roman"/>
        </w:rPr>
        <w:t xml:space="preserve">, 1846, p. 6; Bradley 2006, p. 33) </w:t>
      </w:r>
      <w:r w:rsidRPr="00F80109">
        <w:rPr>
          <w:rFonts w:ascii="Times New Roman" w:hAnsi="Times New Roman" w:cs="Times New Roman"/>
        </w:rPr>
        <w:t>The</w:t>
      </w:r>
      <w:r>
        <w:rPr>
          <w:rFonts w:ascii="Times New Roman" w:hAnsi="Times New Roman" w:cs="Times New Roman"/>
        </w:rPr>
        <w:t xml:space="preserve"> ‘line’ introduced</w:t>
      </w:r>
      <w:r w:rsidRPr="00F80109">
        <w:rPr>
          <w:rFonts w:ascii="Times New Roman" w:hAnsi="Times New Roman" w:cs="Times New Roman"/>
        </w:rPr>
        <w:t xml:space="preserve"> a new geography of the city </w:t>
      </w:r>
      <w:r w:rsidRPr="00F80109">
        <w:rPr>
          <w:rFonts w:ascii="Times New Roman" w:hAnsi="Times New Roman" w:cs="Times New Roman"/>
          <w:lang w:val="en-GB"/>
        </w:rPr>
        <w:t>in an attempt to limit the fu</w:t>
      </w:r>
      <w:r>
        <w:rPr>
          <w:rFonts w:ascii="Times New Roman" w:hAnsi="Times New Roman" w:cs="Times New Roman"/>
          <w:lang w:val="en-GB"/>
        </w:rPr>
        <w:t>rther extension of railways</w:t>
      </w:r>
      <w:r w:rsidRPr="00F80109">
        <w:rPr>
          <w:rFonts w:ascii="Times New Roman" w:hAnsi="Times New Roman" w:cs="Times New Roman"/>
          <w:lang w:val="en-GB"/>
        </w:rPr>
        <w:t xml:space="preserve"> into London’s central and inner districts</w:t>
      </w:r>
      <w:r>
        <w:rPr>
          <w:rFonts w:ascii="Times New Roman" w:hAnsi="Times New Roman" w:cs="Times New Roman"/>
          <w:lang w:val="en-GB"/>
        </w:rPr>
        <w:t xml:space="preserve"> and covered both riverbanks. </w:t>
      </w:r>
    </w:p>
    <w:p w14:paraId="64AF817F" w14:textId="38B4C2AA" w:rsidR="00667E45" w:rsidRDefault="00667E45" w:rsidP="00F80109">
      <w:pPr>
        <w:widowControl w:val="0"/>
        <w:autoSpaceDE w:val="0"/>
        <w:autoSpaceDN w:val="0"/>
        <w:adjustRightInd w:val="0"/>
        <w:spacing w:line="360" w:lineRule="auto"/>
        <w:ind w:firstLine="720"/>
        <w:rPr>
          <w:rFonts w:ascii="Times New Roman" w:hAnsi="Times New Roman" w:cs="Times New Roman"/>
          <w:lang w:val="en-GB"/>
        </w:rPr>
      </w:pPr>
      <w:r w:rsidRPr="00F80109">
        <w:rPr>
          <w:rFonts w:ascii="Times New Roman" w:hAnsi="Times New Roman" w:cs="Times New Roman"/>
          <w:lang w:val="en-GB"/>
        </w:rPr>
        <w:t xml:space="preserve">Four </w:t>
      </w:r>
      <w:r>
        <w:rPr>
          <w:rFonts w:ascii="Times New Roman" w:hAnsi="Times New Roman" w:cs="Times New Roman"/>
          <w:lang w:val="en-GB"/>
        </w:rPr>
        <w:t xml:space="preserve">other </w:t>
      </w:r>
      <w:r w:rsidRPr="00F80109">
        <w:rPr>
          <w:rFonts w:ascii="Times New Roman" w:hAnsi="Times New Roman" w:cs="Times New Roman"/>
          <w:lang w:val="en-GB"/>
        </w:rPr>
        <w:t>aspects were central to the commission’s report: the choice of a central terminus, the handling of goods traffic outside the central districts, the perceived and real impact of railway plans on property, and the relationship between new railway lines and street improvements.</w:t>
      </w:r>
    </w:p>
    <w:p w14:paraId="45C83C2A" w14:textId="0B5E3EE2" w:rsidR="00667E45" w:rsidRDefault="00667E45" w:rsidP="00F80109">
      <w:pPr>
        <w:widowControl w:val="0"/>
        <w:autoSpaceDE w:val="0"/>
        <w:autoSpaceDN w:val="0"/>
        <w:adjustRightInd w:val="0"/>
        <w:spacing w:line="360" w:lineRule="auto"/>
        <w:ind w:firstLine="720"/>
        <w:rPr>
          <w:rFonts w:ascii="Times New Roman" w:hAnsi="Times New Roman" w:cs="Times New Roman"/>
          <w:lang w:val="en-GB"/>
        </w:rPr>
      </w:pPr>
      <w:r>
        <w:rPr>
          <w:rFonts w:ascii="Times New Roman" w:hAnsi="Times New Roman" w:cs="Times New Roman"/>
          <w:lang w:val="en-GB"/>
        </w:rPr>
        <w:t xml:space="preserve">As the names of several </w:t>
      </w:r>
      <w:r w:rsidRPr="00F80109">
        <w:rPr>
          <w:rFonts w:ascii="Times New Roman" w:hAnsi="Times New Roman" w:cs="Times New Roman"/>
          <w:lang w:val="en-GB"/>
        </w:rPr>
        <w:t>proposals indicated, Farringdon Street was the site that companies favoured for the sitting of their termini in the City,</w:t>
      </w:r>
      <w:r>
        <w:rPr>
          <w:rFonts w:ascii="Times New Roman" w:hAnsi="Times New Roman" w:cs="Times New Roman"/>
          <w:lang w:val="en-GB"/>
        </w:rPr>
        <w:t xml:space="preserve"> given its proximity to Smithfield Market. But having a central station raised the question of who was to benefit: ‘</w:t>
      </w:r>
      <w:r w:rsidRPr="0015005B">
        <w:rPr>
          <w:rFonts w:ascii="Times New Roman" w:hAnsi="Times New Roman" w:cs="Times New Roman"/>
          <w:lang w:val="en-GB"/>
        </w:rPr>
        <w:t>If the convenience of passengers does not call for the prolongation of railways into the heart of the Metropolis’, the commissioners reported, ‘still less does it require the establishment of any one Central Terminus, at which the railways from different parts of the country should unite.’ The evidence proved sufficiently just how complicated the arrangements were when several different competing companies shared the use of a central terminal</w:t>
      </w:r>
      <w:r>
        <w:rPr>
          <w:rFonts w:ascii="Times New Roman" w:hAnsi="Times New Roman" w:cs="Times New Roman"/>
          <w:lang w:val="en-GB"/>
        </w:rPr>
        <w:t xml:space="preserve"> rendering the suggestion both impractical and unwelcome</w:t>
      </w:r>
      <w:r w:rsidR="00993B70">
        <w:rPr>
          <w:rFonts w:ascii="Times New Roman" w:hAnsi="Times New Roman" w:cs="Times New Roman"/>
          <w:lang w:val="en-GB"/>
        </w:rPr>
        <w:t xml:space="preserve"> (House</w:t>
      </w:r>
      <w:r w:rsidR="006513CF">
        <w:rPr>
          <w:rFonts w:ascii="Times New Roman" w:hAnsi="Times New Roman" w:cs="Times New Roman"/>
          <w:lang w:val="en-GB"/>
        </w:rPr>
        <w:t>s</w:t>
      </w:r>
      <w:r w:rsidR="00993B70">
        <w:rPr>
          <w:rFonts w:ascii="Times New Roman" w:hAnsi="Times New Roman" w:cs="Times New Roman"/>
          <w:lang w:val="en-GB"/>
        </w:rPr>
        <w:t xml:space="preserve"> of Commons </w:t>
      </w:r>
      <w:r w:rsidR="006513CF">
        <w:rPr>
          <w:rFonts w:ascii="Times New Roman" w:hAnsi="Times New Roman" w:cs="Times New Roman"/>
          <w:lang w:val="en-GB"/>
        </w:rPr>
        <w:t xml:space="preserve">and Lords, </w:t>
      </w:r>
      <w:r w:rsidR="00993B70">
        <w:rPr>
          <w:rFonts w:ascii="Times New Roman" w:hAnsi="Times New Roman" w:cs="Times New Roman"/>
          <w:lang w:val="en-GB"/>
        </w:rPr>
        <w:t>1846, p. 6)</w:t>
      </w:r>
      <w:r>
        <w:rPr>
          <w:rFonts w:ascii="Times New Roman" w:hAnsi="Times New Roman" w:cs="Times New Roman"/>
          <w:lang w:val="en-GB"/>
        </w:rPr>
        <w:t>.</w:t>
      </w:r>
    </w:p>
    <w:p w14:paraId="754CD7C6" w14:textId="12E891B3" w:rsidR="00667E45" w:rsidRPr="0015005B" w:rsidRDefault="00667E45" w:rsidP="0015005B">
      <w:pPr>
        <w:widowControl w:val="0"/>
        <w:autoSpaceDE w:val="0"/>
        <w:autoSpaceDN w:val="0"/>
        <w:adjustRightInd w:val="0"/>
        <w:spacing w:line="360" w:lineRule="auto"/>
        <w:ind w:firstLine="720"/>
        <w:rPr>
          <w:rFonts w:ascii="Times New Roman" w:hAnsi="Times New Roman" w:cs="Times New Roman"/>
        </w:rPr>
      </w:pPr>
      <w:r w:rsidRPr="0015005B">
        <w:rPr>
          <w:rFonts w:ascii="Times New Roman" w:hAnsi="Times New Roman" w:cs="Times New Roman"/>
        </w:rPr>
        <w:t>In terms of goods traffic the commission recommended ‘a line which should pass outside the Metropolis on the North, at such a distance as to avoid interference with populous districts and the thronged thoroughfares, and so connect the goods’ stations of the various railways from West to East with each other, terminating at some convenient point on the Thames or within the Docks.’ A junction crossing the river west of Vauxhall Bridge would connect the northern and southern lines avoiding concentrating traffic at a central station. A different yet related benefit of this ‘circuitous communication’ was the need ‘to establish an unbroken connection between the railways of the North, South, and West’ across Britain</w:t>
      </w:r>
      <w:r>
        <w:rPr>
          <w:rFonts w:ascii="Times New Roman" w:hAnsi="Times New Roman" w:cs="Times New Roman"/>
        </w:rPr>
        <w:t>, also</w:t>
      </w:r>
      <w:r w:rsidRPr="0015005B">
        <w:rPr>
          <w:rFonts w:ascii="Times New Roman" w:hAnsi="Times New Roman" w:cs="Times New Roman"/>
        </w:rPr>
        <w:t xml:space="preserve"> in the interest of</w:t>
      </w:r>
      <w:r w:rsidR="00993B70">
        <w:rPr>
          <w:rFonts w:ascii="Times New Roman" w:hAnsi="Times New Roman" w:cs="Times New Roman"/>
        </w:rPr>
        <w:t xml:space="preserve"> strengthening national defense (</w:t>
      </w:r>
      <w:r w:rsidR="00993B70">
        <w:rPr>
          <w:rFonts w:ascii="Times New Roman" w:hAnsi="Times New Roman" w:cs="Times New Roman"/>
          <w:lang w:val="en-GB"/>
        </w:rPr>
        <w:t>House</w:t>
      </w:r>
      <w:r w:rsidR="006513CF">
        <w:rPr>
          <w:rFonts w:ascii="Times New Roman" w:hAnsi="Times New Roman" w:cs="Times New Roman"/>
          <w:lang w:val="en-GB"/>
        </w:rPr>
        <w:t>s</w:t>
      </w:r>
      <w:r w:rsidR="00993B70">
        <w:rPr>
          <w:rFonts w:ascii="Times New Roman" w:hAnsi="Times New Roman" w:cs="Times New Roman"/>
          <w:lang w:val="en-GB"/>
        </w:rPr>
        <w:t xml:space="preserve"> of Commons </w:t>
      </w:r>
      <w:r w:rsidR="006513CF">
        <w:rPr>
          <w:rFonts w:ascii="Times New Roman" w:hAnsi="Times New Roman" w:cs="Times New Roman"/>
          <w:lang w:val="en-GB"/>
        </w:rPr>
        <w:t>and Lords,</w:t>
      </w:r>
      <w:r w:rsidR="00993B70">
        <w:rPr>
          <w:rFonts w:ascii="Times New Roman" w:hAnsi="Times New Roman" w:cs="Times New Roman"/>
          <w:lang w:val="en-GB"/>
        </w:rPr>
        <w:t xml:space="preserve"> 1846, p. 6, 21).</w:t>
      </w:r>
    </w:p>
    <w:p w14:paraId="1FFEBE84" w14:textId="36A1C14F" w:rsidR="00667E45" w:rsidRPr="0015005B" w:rsidRDefault="00667E45" w:rsidP="0015005B">
      <w:pPr>
        <w:widowControl w:val="0"/>
        <w:autoSpaceDE w:val="0"/>
        <w:autoSpaceDN w:val="0"/>
        <w:adjustRightInd w:val="0"/>
        <w:spacing w:line="360" w:lineRule="auto"/>
        <w:ind w:firstLine="720"/>
        <w:rPr>
          <w:rFonts w:ascii="Times New Roman" w:hAnsi="Times New Roman" w:cs="Times New Roman"/>
        </w:rPr>
      </w:pPr>
      <w:r w:rsidRPr="0015005B">
        <w:rPr>
          <w:rFonts w:ascii="Times New Roman" w:hAnsi="Times New Roman" w:cs="Times New Roman"/>
        </w:rPr>
        <w:t xml:space="preserve">As for property the commissioners affirmed that they were ‘not disposed to attach any weight to the assumption which [they] found to be a common one, that districts thickly inhabited by a population of the lowest class, and where vice and destitution prevail, are sensibly improved by the passage of a railway through them.’ Often the evidence </w:t>
      </w:r>
      <w:r>
        <w:rPr>
          <w:rFonts w:ascii="Times New Roman" w:hAnsi="Times New Roman" w:cs="Times New Roman"/>
        </w:rPr>
        <w:t>showed</w:t>
      </w:r>
      <w:r w:rsidRPr="0015005B">
        <w:rPr>
          <w:rFonts w:ascii="Times New Roman" w:hAnsi="Times New Roman" w:cs="Times New Roman"/>
        </w:rPr>
        <w:t xml:space="preserve"> the opposite, for the railway ‘does not open the streets to any new traffic, nor does it lead to the improvement of dwellings on either side of the line; and where the improvements which such districts most require, viz., the formation of new streets, with better built houses, better ventilation, and better drainage, are in contemplation, or are likely to be effected, it tends in most cases to obstruct, rather than to facilitate them.’ </w:t>
      </w:r>
      <w:r w:rsidRPr="0015005B">
        <w:rPr>
          <w:rFonts w:ascii="Times New Roman" w:hAnsi="Times New Roman" w:cs="Times New Roman"/>
          <w:lang w:val="en-GB"/>
        </w:rPr>
        <w:t>Examples of these were the viaducts of the London and Blackwall and the Eastern Counties railways</w:t>
      </w:r>
      <w:r w:rsidR="00993B70">
        <w:rPr>
          <w:rFonts w:ascii="Times New Roman" w:hAnsi="Times New Roman" w:cs="Times New Roman"/>
          <w:lang w:val="en-GB"/>
        </w:rPr>
        <w:t xml:space="preserve"> on the eastern end of the City (House</w:t>
      </w:r>
      <w:r w:rsidR="006513CF">
        <w:rPr>
          <w:rFonts w:ascii="Times New Roman" w:hAnsi="Times New Roman" w:cs="Times New Roman"/>
          <w:lang w:val="en-GB"/>
        </w:rPr>
        <w:t>s</w:t>
      </w:r>
      <w:r w:rsidR="00993B70">
        <w:rPr>
          <w:rFonts w:ascii="Times New Roman" w:hAnsi="Times New Roman" w:cs="Times New Roman"/>
          <w:lang w:val="en-GB"/>
        </w:rPr>
        <w:t xml:space="preserve"> of Commons </w:t>
      </w:r>
      <w:r w:rsidR="006513CF">
        <w:rPr>
          <w:rFonts w:ascii="Times New Roman" w:hAnsi="Times New Roman" w:cs="Times New Roman"/>
          <w:lang w:val="en-GB"/>
        </w:rPr>
        <w:t>and Lords,</w:t>
      </w:r>
      <w:r w:rsidR="00993B70">
        <w:rPr>
          <w:rFonts w:ascii="Times New Roman" w:hAnsi="Times New Roman" w:cs="Times New Roman"/>
          <w:lang w:val="en-GB"/>
        </w:rPr>
        <w:t xml:space="preserve"> 1846, pp. 7, 9; Kellett 1979, pp. 36-37).</w:t>
      </w:r>
      <w:r w:rsidRPr="0015005B">
        <w:rPr>
          <w:rFonts w:ascii="Times New Roman" w:hAnsi="Times New Roman" w:cs="Times New Roman"/>
        </w:rPr>
        <w:t xml:space="preserve"> </w:t>
      </w:r>
    </w:p>
    <w:p w14:paraId="4A6A9116" w14:textId="44F645E6" w:rsidR="00667E45" w:rsidRDefault="00667E45" w:rsidP="0015005B">
      <w:pPr>
        <w:widowControl w:val="0"/>
        <w:autoSpaceDE w:val="0"/>
        <w:autoSpaceDN w:val="0"/>
        <w:adjustRightInd w:val="0"/>
        <w:spacing w:line="360" w:lineRule="auto"/>
        <w:ind w:firstLine="720"/>
        <w:rPr>
          <w:rFonts w:ascii="Times New Roman" w:hAnsi="Times New Roman" w:cs="Times New Roman"/>
          <w:lang w:val="en-GB"/>
        </w:rPr>
      </w:pPr>
      <w:r w:rsidRPr="0015005B">
        <w:rPr>
          <w:rFonts w:ascii="Times New Roman" w:hAnsi="Times New Roman" w:cs="Times New Roman"/>
          <w:lang w:val="en-GB"/>
        </w:rPr>
        <w:t>The disruption to public works prompted most proponents ‘to combine, more or less with their own works, and at their own expense, the improvement of existing, or the formation of new Thoroughfares for the benefit of the public.’ But as the commissioners explained, the situation, though specific to every scheme, had developed into equalling railway building to works that were planned and carried out in the public interest, with important differences in terms of who absorbed the costs and under which conditions</w:t>
      </w:r>
      <w:r w:rsidR="00993B70">
        <w:rPr>
          <w:rFonts w:ascii="Times New Roman" w:hAnsi="Times New Roman" w:cs="Times New Roman"/>
          <w:lang w:val="en-GB"/>
        </w:rPr>
        <w:t xml:space="preserve"> (House</w:t>
      </w:r>
      <w:r w:rsidR="006513CF">
        <w:rPr>
          <w:rFonts w:ascii="Times New Roman" w:hAnsi="Times New Roman" w:cs="Times New Roman"/>
          <w:lang w:val="en-GB"/>
        </w:rPr>
        <w:t>s</w:t>
      </w:r>
      <w:r w:rsidR="00993B70">
        <w:rPr>
          <w:rFonts w:ascii="Times New Roman" w:hAnsi="Times New Roman" w:cs="Times New Roman"/>
          <w:lang w:val="en-GB"/>
        </w:rPr>
        <w:t xml:space="preserve"> of Commons </w:t>
      </w:r>
      <w:r w:rsidR="006513CF">
        <w:rPr>
          <w:rFonts w:ascii="Times New Roman" w:hAnsi="Times New Roman" w:cs="Times New Roman"/>
          <w:lang w:val="en-GB"/>
        </w:rPr>
        <w:t>and Lords,</w:t>
      </w:r>
      <w:r w:rsidR="00993B70">
        <w:rPr>
          <w:rFonts w:ascii="Times New Roman" w:hAnsi="Times New Roman" w:cs="Times New Roman"/>
          <w:lang w:val="en-GB"/>
        </w:rPr>
        <w:t xml:space="preserve"> 1846, pp. 7-8)</w:t>
      </w:r>
      <w:r w:rsidRPr="0015005B">
        <w:rPr>
          <w:rFonts w:ascii="Times New Roman" w:hAnsi="Times New Roman" w:cs="Times New Roman"/>
          <w:lang w:val="en-GB"/>
        </w:rPr>
        <w:t>. Any collaboration between railway companies and public authorities, their report advised, ‘should be planned and prescribed to the companies [that agreed to these conditions], and finally carried out under the authority of some Department of Your Majesty’s Government, in conjunction with the Corporation of the City of London, or with the local Authorities of the District in which the works are to take place.’</w:t>
      </w:r>
    </w:p>
    <w:p w14:paraId="5FC67463" w14:textId="6C1F5E00" w:rsidR="00667E45" w:rsidRDefault="00667E45" w:rsidP="0015005B">
      <w:pPr>
        <w:widowControl w:val="0"/>
        <w:autoSpaceDE w:val="0"/>
        <w:autoSpaceDN w:val="0"/>
        <w:adjustRightInd w:val="0"/>
        <w:spacing w:line="360" w:lineRule="auto"/>
        <w:ind w:firstLine="720"/>
        <w:rPr>
          <w:rFonts w:ascii="Times New Roman" w:hAnsi="Times New Roman" w:cs="Times New Roman"/>
          <w:lang w:val="en-GB"/>
        </w:rPr>
      </w:pPr>
      <w:r w:rsidRPr="0015005B">
        <w:rPr>
          <w:rFonts w:ascii="Times New Roman" w:hAnsi="Times New Roman" w:cs="Times New Roman"/>
          <w:lang w:val="en-GB"/>
        </w:rPr>
        <w:t xml:space="preserve">The debates around and the evidence provided in favour or against a central railway terminus, the bypassing of goods traffic around the city, the effects of railways on property, and the challenges of connecting railway plans to street improvements contributed to </w:t>
      </w:r>
      <w:r>
        <w:rPr>
          <w:rFonts w:ascii="Times New Roman" w:hAnsi="Times New Roman" w:cs="Times New Roman"/>
          <w:lang w:val="en-GB"/>
        </w:rPr>
        <w:t>recognising the innovative role that railways might play</w:t>
      </w:r>
      <w:r w:rsidRPr="0015005B">
        <w:rPr>
          <w:rFonts w:ascii="Times New Roman" w:hAnsi="Times New Roman" w:cs="Times New Roman"/>
          <w:lang w:val="en-GB"/>
        </w:rPr>
        <w:t xml:space="preserve"> in </w:t>
      </w:r>
      <w:r>
        <w:rPr>
          <w:rFonts w:ascii="Times New Roman" w:hAnsi="Times New Roman" w:cs="Times New Roman"/>
          <w:lang w:val="en-GB"/>
        </w:rPr>
        <w:t xml:space="preserve">the transformation that </w:t>
      </w:r>
      <w:r w:rsidRPr="0015005B">
        <w:rPr>
          <w:rFonts w:ascii="Times New Roman" w:hAnsi="Times New Roman" w:cs="Times New Roman"/>
          <w:lang w:val="en-GB"/>
        </w:rPr>
        <w:t>London</w:t>
      </w:r>
      <w:r>
        <w:rPr>
          <w:rFonts w:ascii="Times New Roman" w:hAnsi="Times New Roman" w:cs="Times New Roman"/>
          <w:lang w:val="en-GB"/>
        </w:rPr>
        <w:t xml:space="preserve"> was experiencing. The</w:t>
      </w:r>
      <w:r w:rsidRPr="0015005B">
        <w:rPr>
          <w:rFonts w:ascii="Times New Roman" w:hAnsi="Times New Roman" w:cs="Times New Roman"/>
          <w:lang w:val="en-GB"/>
        </w:rPr>
        <w:t xml:space="preserve"> significance </w:t>
      </w:r>
      <w:r>
        <w:rPr>
          <w:rFonts w:ascii="Times New Roman" w:hAnsi="Times New Roman" w:cs="Times New Roman"/>
          <w:lang w:val="en-GB"/>
        </w:rPr>
        <w:t xml:space="preserve">of these debates, in Parliament, but also in a whole array of specialist circles, </w:t>
      </w:r>
      <w:r w:rsidRPr="0015005B">
        <w:rPr>
          <w:rFonts w:ascii="Times New Roman" w:hAnsi="Times New Roman" w:cs="Times New Roman"/>
          <w:lang w:val="en-GB"/>
        </w:rPr>
        <w:t xml:space="preserve">lay in their providing the arena where the question of metropolitan communication </w:t>
      </w:r>
      <w:r>
        <w:rPr>
          <w:rFonts w:ascii="Times New Roman" w:hAnsi="Times New Roman" w:cs="Times New Roman"/>
          <w:lang w:val="en-GB"/>
        </w:rPr>
        <w:t>was</w:t>
      </w:r>
      <w:r w:rsidRPr="0015005B">
        <w:rPr>
          <w:rFonts w:ascii="Times New Roman" w:hAnsi="Times New Roman" w:cs="Times New Roman"/>
          <w:lang w:val="en-GB"/>
        </w:rPr>
        <w:t xml:space="preserve"> addressed. Moreover, through the work of commissions such as that of 1846, ideas about the public rendered the benefits of railways in a light that subordinated the disjointed and conflicting efforts behind railway operation to the goals that were shared by citizens: ‘under no circumstances should the Thoroughfares of the Metropolis, and the property and comfort of its inhabitants, be surrendered to separate schemes, brought forward at different times, and without reference to each other.’</w:t>
      </w:r>
      <w:r w:rsidR="00993B70">
        <w:rPr>
          <w:rFonts w:ascii="Times New Roman" w:hAnsi="Times New Roman" w:cs="Times New Roman"/>
          <w:lang w:val="en-GB"/>
        </w:rPr>
        <w:t xml:space="preserve"> (House</w:t>
      </w:r>
      <w:r w:rsidR="006513CF">
        <w:rPr>
          <w:rFonts w:ascii="Times New Roman" w:hAnsi="Times New Roman" w:cs="Times New Roman"/>
          <w:lang w:val="en-GB"/>
        </w:rPr>
        <w:t>s</w:t>
      </w:r>
      <w:r w:rsidR="00993B70">
        <w:rPr>
          <w:rFonts w:ascii="Times New Roman" w:hAnsi="Times New Roman" w:cs="Times New Roman"/>
          <w:lang w:val="en-GB"/>
        </w:rPr>
        <w:t xml:space="preserve"> of Commons </w:t>
      </w:r>
      <w:r w:rsidR="006513CF">
        <w:rPr>
          <w:rFonts w:ascii="Times New Roman" w:hAnsi="Times New Roman" w:cs="Times New Roman"/>
          <w:lang w:val="en-GB"/>
        </w:rPr>
        <w:t>and Lords</w:t>
      </w:r>
      <w:r w:rsidR="00993B70">
        <w:rPr>
          <w:rFonts w:ascii="Times New Roman" w:hAnsi="Times New Roman" w:cs="Times New Roman"/>
          <w:lang w:val="en-GB"/>
        </w:rPr>
        <w:t xml:space="preserve"> 1846, p. 21; Kellett 1979, p. 43).</w:t>
      </w:r>
      <w:r w:rsidRPr="0015005B">
        <w:rPr>
          <w:rFonts w:ascii="Times New Roman" w:hAnsi="Times New Roman" w:cs="Times New Roman"/>
          <w:lang w:val="en-GB"/>
        </w:rPr>
        <w:t xml:space="preserve"> </w:t>
      </w:r>
    </w:p>
    <w:p w14:paraId="0BEB0648" w14:textId="489CD22F" w:rsidR="00667E45" w:rsidRPr="0015005B" w:rsidRDefault="00667E45" w:rsidP="0015005B">
      <w:pPr>
        <w:widowControl w:val="0"/>
        <w:autoSpaceDE w:val="0"/>
        <w:autoSpaceDN w:val="0"/>
        <w:adjustRightInd w:val="0"/>
        <w:spacing w:line="360" w:lineRule="auto"/>
        <w:ind w:firstLine="720"/>
        <w:rPr>
          <w:rFonts w:ascii="Times New Roman" w:hAnsi="Times New Roman" w:cs="Times New Roman"/>
          <w:lang w:val="en-GB"/>
        </w:rPr>
      </w:pPr>
      <w:r>
        <w:rPr>
          <w:rFonts w:ascii="Times New Roman" w:hAnsi="Times New Roman" w:cs="Times New Roman"/>
          <w:lang w:val="en-GB"/>
        </w:rPr>
        <w:t>These were the debates, however. The reality looked very different. Railways continued to cover London’s geography with their viaducts and trenches, their river bridges and steam locomotives. The innovative dimension of the debates rests on their challenging of existing practices and the further refining of the capitalist spirit, forcibly heralded in the culture of laissez faire. A significant part of what the 1846 royal commission advocated was how to direct capital so that it met the interests of the many and not the few.</w:t>
      </w:r>
    </w:p>
    <w:p w14:paraId="11A29D12" w14:textId="77777777" w:rsidR="00667E45" w:rsidRPr="00912AAF" w:rsidRDefault="00667E45" w:rsidP="00C342D3">
      <w:pPr>
        <w:widowControl w:val="0"/>
        <w:autoSpaceDE w:val="0"/>
        <w:autoSpaceDN w:val="0"/>
        <w:adjustRightInd w:val="0"/>
        <w:spacing w:line="360" w:lineRule="auto"/>
        <w:rPr>
          <w:rFonts w:ascii="Times New Roman" w:hAnsi="Times New Roman" w:cs="Times New Roman"/>
        </w:rPr>
      </w:pPr>
    </w:p>
    <w:p w14:paraId="7A8D8D2B" w14:textId="67F56A9B" w:rsidR="00667E45" w:rsidRPr="00C31828" w:rsidRDefault="00667E45" w:rsidP="00C31828">
      <w:pPr>
        <w:pStyle w:val="ListParagraph"/>
        <w:widowControl w:val="0"/>
        <w:numPr>
          <w:ilvl w:val="0"/>
          <w:numId w:val="1"/>
        </w:numPr>
        <w:autoSpaceDE w:val="0"/>
        <w:autoSpaceDN w:val="0"/>
        <w:adjustRightInd w:val="0"/>
        <w:spacing w:line="360" w:lineRule="auto"/>
        <w:rPr>
          <w:rFonts w:ascii="Times New Roman" w:hAnsi="Times New Roman" w:cs="Times New Roman"/>
          <w:b/>
        </w:rPr>
      </w:pPr>
      <w:r>
        <w:rPr>
          <w:rFonts w:ascii="Times New Roman" w:hAnsi="Times New Roman" w:cs="Times New Roman"/>
          <w:b/>
        </w:rPr>
        <w:t>London’s inner circle</w:t>
      </w:r>
    </w:p>
    <w:p w14:paraId="236DB5EA" w14:textId="0352EB5B" w:rsidR="00667E45" w:rsidRDefault="00667E45" w:rsidP="00C342D3">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The contrast between railway developments in London and Paris would take a distinct turn in the second half of the nineteenth century. For one thing, the first section of the Metropolitan Railway in London would open to services in January 1863, whereas the first line of the Métropolitain in Paris opened in 1900. Innovation in London concerned learning about specifically metropolitan needs and the degree to which railways were a means to address them. Similar questions were raised in Paris, but in this section, I wish to concentrate on one specific challenge that led to a distinct form of innovation closely related to the transformation of Paris’s central market, but also recognized by the royal commission in London, namely, whether and how to combine railway building and street improvements</w:t>
      </w:r>
      <w:r w:rsidR="006133D7">
        <w:rPr>
          <w:rFonts w:ascii="Times New Roman" w:hAnsi="Times New Roman" w:cs="Times New Roman"/>
        </w:rPr>
        <w:t xml:space="preserve"> (López Galviz 2013b)</w:t>
      </w:r>
      <w:r>
        <w:rPr>
          <w:rFonts w:ascii="Times New Roman" w:hAnsi="Times New Roman" w:cs="Times New Roman"/>
        </w:rPr>
        <w:t xml:space="preserve">. </w:t>
      </w:r>
    </w:p>
    <w:p w14:paraId="3FD218FC" w14:textId="4EA742AC" w:rsidR="00667E45" w:rsidRDefault="00667E45" w:rsidP="00C31828">
      <w:pPr>
        <w:widowControl w:val="0"/>
        <w:autoSpaceDE w:val="0"/>
        <w:autoSpaceDN w:val="0"/>
        <w:adjustRightInd w:val="0"/>
        <w:spacing w:line="360" w:lineRule="auto"/>
        <w:ind w:firstLine="720"/>
        <w:rPr>
          <w:rFonts w:ascii="Times New Roman" w:hAnsi="Times New Roman" w:cs="Times New Roman"/>
        </w:rPr>
      </w:pPr>
      <w:r w:rsidRPr="00C84B85">
        <w:rPr>
          <w:rFonts w:ascii="Times New Roman" w:hAnsi="Times New Roman" w:cs="Times New Roman"/>
        </w:rPr>
        <w:t xml:space="preserve">The first section of the Metropolitan represented a clear benefit for a population consisting primarily of businessmen who travelled between Paddington and Bank, the busiest omnibus route ever since the 1830s. As </w:t>
      </w:r>
      <w:r>
        <w:rPr>
          <w:rFonts w:ascii="Times New Roman" w:hAnsi="Times New Roman" w:cs="Times New Roman"/>
        </w:rPr>
        <w:t xml:space="preserve">the </w:t>
      </w:r>
      <w:r w:rsidRPr="00C84B85">
        <w:rPr>
          <w:rFonts w:ascii="Times New Roman" w:hAnsi="Times New Roman" w:cs="Times New Roman"/>
        </w:rPr>
        <w:t>chairman of the Metropolitan</w:t>
      </w:r>
      <w:r>
        <w:rPr>
          <w:rFonts w:ascii="Times New Roman" w:hAnsi="Times New Roman" w:cs="Times New Roman"/>
        </w:rPr>
        <w:t>,</w:t>
      </w:r>
      <w:r w:rsidRPr="00C84B85">
        <w:rPr>
          <w:rFonts w:ascii="Times New Roman" w:hAnsi="Times New Roman" w:cs="Times New Roman"/>
        </w:rPr>
        <w:t xml:space="preserve"> </w:t>
      </w:r>
      <w:r>
        <w:rPr>
          <w:rFonts w:ascii="Times New Roman" w:hAnsi="Times New Roman" w:cs="Times New Roman"/>
        </w:rPr>
        <w:t>William Malins,</w:t>
      </w:r>
      <w:r w:rsidRPr="00C84B85">
        <w:rPr>
          <w:rFonts w:ascii="Times New Roman" w:hAnsi="Times New Roman" w:cs="Times New Roman"/>
        </w:rPr>
        <w:t xml:space="preserve"> said</w:t>
      </w:r>
      <w:r>
        <w:rPr>
          <w:rFonts w:ascii="Times New Roman" w:hAnsi="Times New Roman" w:cs="Times New Roman"/>
        </w:rPr>
        <w:t xml:space="preserve"> soon after the opening</w:t>
      </w:r>
      <w:r w:rsidRPr="00C84B85">
        <w:rPr>
          <w:rFonts w:ascii="Times New Roman" w:hAnsi="Times New Roman" w:cs="Times New Roman"/>
        </w:rPr>
        <w:t>: the time saved by trains running beneath the congested London streets was well received and supported by ‘gentlemen engaged in commercial and business avocations’</w:t>
      </w:r>
      <w:r w:rsidR="006133D7">
        <w:rPr>
          <w:rFonts w:ascii="Times New Roman" w:hAnsi="Times New Roman" w:cs="Times New Roman"/>
        </w:rPr>
        <w:t xml:space="preserve"> (quoted in Bradley 2006, p. 53)</w:t>
      </w:r>
      <w:r w:rsidRPr="00C84B85">
        <w:rPr>
          <w:rFonts w:ascii="Times New Roman" w:hAnsi="Times New Roman" w:cs="Times New Roman"/>
        </w:rPr>
        <w:t xml:space="preserve">. It was for this particular segment of the population that the journey between home and work might represent a daily pattern. </w:t>
      </w:r>
    </w:p>
    <w:p w14:paraId="13518483" w14:textId="51705660" w:rsidR="00667E45" w:rsidRPr="00C84B85" w:rsidRDefault="00667E45" w:rsidP="00C31828">
      <w:pPr>
        <w:widowControl w:val="0"/>
        <w:autoSpaceDE w:val="0"/>
        <w:autoSpaceDN w:val="0"/>
        <w:adjustRightInd w:val="0"/>
        <w:spacing w:line="360" w:lineRule="auto"/>
        <w:ind w:firstLine="720"/>
        <w:rPr>
          <w:rFonts w:ascii="Times New Roman" w:hAnsi="Times New Roman" w:cs="Times New Roman"/>
        </w:rPr>
      </w:pPr>
      <w:r w:rsidRPr="00C84B85">
        <w:rPr>
          <w:rFonts w:ascii="Times New Roman" w:hAnsi="Times New Roman" w:cs="Times New Roman"/>
        </w:rPr>
        <w:t>Trains of several ma</w:t>
      </w:r>
      <w:r>
        <w:rPr>
          <w:rFonts w:ascii="Times New Roman" w:hAnsi="Times New Roman" w:cs="Times New Roman"/>
        </w:rPr>
        <w:t>in line railway companies used the new line</w:t>
      </w:r>
      <w:r w:rsidRPr="00C84B85">
        <w:rPr>
          <w:rFonts w:ascii="Times New Roman" w:hAnsi="Times New Roman" w:cs="Times New Roman"/>
        </w:rPr>
        <w:t>. Separate agreements between the Metropolitan and the companies included tolls charged to trains running on Metropolitan tracks, tolls the Metropolitan paid to other companies for using sections of their tracks, or, indeed, reciprocal agreements</w:t>
      </w:r>
      <w:r w:rsidR="006133D7">
        <w:rPr>
          <w:rFonts w:ascii="Times New Roman" w:hAnsi="Times New Roman" w:cs="Times New Roman"/>
        </w:rPr>
        <w:t xml:space="preserve"> (Huet 1878, p. 45)</w:t>
      </w:r>
      <w:r w:rsidRPr="00C84B85">
        <w:rPr>
          <w:rFonts w:ascii="Times New Roman" w:hAnsi="Times New Roman" w:cs="Times New Roman"/>
        </w:rPr>
        <w:t>. One example was the convention of 2 September 1867 that gave the Midland Railway rights to run their trains, machines, and use their own staff on the new ‘widened’ lines between King’s Cross and Moorgate. The Midland had also a separate platform for their passengers and storage premises at Moorgate Station. In return, the Metropolitan received a percentage of the Midland revenues for the operation of this section of the line.</w:t>
      </w:r>
      <w:r w:rsidR="006133D7">
        <w:rPr>
          <w:rFonts w:ascii="Times New Roman" w:hAnsi="Times New Roman" w:cs="Times New Roman"/>
        </w:rPr>
        <w:t xml:space="preserve"> (Huet 1878, pp. 45-47; Jackson 1986).</w:t>
      </w:r>
      <w:r w:rsidRPr="00C84B85">
        <w:rPr>
          <w:rFonts w:ascii="Times New Roman" w:hAnsi="Times New Roman" w:cs="Times New Roman"/>
        </w:rPr>
        <w:t xml:space="preserve"> </w:t>
      </w:r>
    </w:p>
    <w:p w14:paraId="00B1BFD2" w14:textId="6E8F8A18" w:rsidR="00667E45" w:rsidRDefault="00667E45" w:rsidP="009B3FC8">
      <w:pPr>
        <w:widowControl w:val="0"/>
        <w:autoSpaceDE w:val="0"/>
        <w:autoSpaceDN w:val="0"/>
        <w:adjustRightInd w:val="0"/>
        <w:spacing w:line="360" w:lineRule="auto"/>
        <w:ind w:firstLine="720"/>
        <w:rPr>
          <w:rFonts w:ascii="Times New Roman" w:hAnsi="Times New Roman" w:cs="Times New Roman"/>
          <w:lang w:val="en-GB"/>
        </w:rPr>
      </w:pPr>
      <w:r w:rsidRPr="00C84B85">
        <w:rPr>
          <w:rFonts w:ascii="Times New Roman" w:hAnsi="Times New Roman" w:cs="Times New Roman"/>
        </w:rPr>
        <w:t>Although</w:t>
      </w:r>
      <w:r>
        <w:rPr>
          <w:rFonts w:ascii="Times New Roman" w:hAnsi="Times New Roman" w:cs="Times New Roman"/>
        </w:rPr>
        <w:t>, overall,</w:t>
      </w:r>
      <w:r w:rsidRPr="00C84B85">
        <w:rPr>
          <w:rFonts w:ascii="Times New Roman" w:hAnsi="Times New Roman" w:cs="Times New Roman"/>
        </w:rPr>
        <w:t xml:space="preserve"> </w:t>
      </w:r>
      <w:r>
        <w:rPr>
          <w:rFonts w:ascii="Times New Roman" w:hAnsi="Times New Roman" w:cs="Times New Roman"/>
        </w:rPr>
        <w:t xml:space="preserve">these </w:t>
      </w:r>
      <w:r w:rsidRPr="00C84B85">
        <w:rPr>
          <w:rFonts w:ascii="Times New Roman" w:hAnsi="Times New Roman" w:cs="Times New Roman"/>
        </w:rPr>
        <w:t xml:space="preserve">arrangements helped Metropolitan services, the regular and intensive use of their tracks by </w:t>
      </w:r>
      <w:r>
        <w:rPr>
          <w:rFonts w:ascii="Times New Roman" w:hAnsi="Times New Roman" w:cs="Times New Roman"/>
        </w:rPr>
        <w:t xml:space="preserve">other </w:t>
      </w:r>
      <w:r w:rsidRPr="00C84B85">
        <w:rPr>
          <w:rFonts w:ascii="Times New Roman" w:hAnsi="Times New Roman" w:cs="Times New Roman"/>
        </w:rPr>
        <w:t>main line railways (the Great Western, the Midland, the Great Northern and the London Chatham and Dover) constituted a challenge for a vision of railway development that was based on outer and inner circles, each specializing in either local or through traffic</w:t>
      </w:r>
      <w:r>
        <w:rPr>
          <w:rFonts w:ascii="Times New Roman" w:hAnsi="Times New Roman" w:cs="Times New Roman"/>
        </w:rPr>
        <w:t>, an idea that emerged out of the debates connected to a new parliamentary committee on metropolitan communications in 1863</w:t>
      </w:r>
      <w:r w:rsidRPr="00C84B85">
        <w:rPr>
          <w:rFonts w:ascii="Times New Roman" w:hAnsi="Times New Roman" w:cs="Times New Roman"/>
        </w:rPr>
        <w:t xml:space="preserve">. Things would change little after the opening in December 1868 of the first part of the southern section of the inner circle, between South Kensington and Westminster, built and operated by a separate company, the Metropolitan District Railway. The opening was reported as part of the works on the </w:t>
      </w:r>
      <w:r w:rsidRPr="00C84B85">
        <w:rPr>
          <w:rFonts w:ascii="Times New Roman" w:hAnsi="Times New Roman" w:cs="Times New Roman"/>
          <w:lang w:val="en-GB"/>
        </w:rPr>
        <w:t>‘Metropolitan Inner Circle’ or the ‘Metropolitan underground system’, terms that seemed ‘a little perplexing to the uninitiated’</w:t>
      </w:r>
      <w:r w:rsidR="006133D7">
        <w:rPr>
          <w:rFonts w:ascii="Times New Roman" w:hAnsi="Times New Roman" w:cs="Times New Roman"/>
          <w:lang w:val="en-GB"/>
        </w:rPr>
        <w:t xml:space="preserve"> (</w:t>
      </w:r>
      <w:r w:rsidR="006133D7" w:rsidRPr="006133D7">
        <w:rPr>
          <w:rFonts w:ascii="Times New Roman" w:hAnsi="Times New Roman" w:cs="Times New Roman"/>
          <w:i/>
        </w:rPr>
        <w:t>Illustrated London News</w:t>
      </w:r>
      <w:r w:rsidR="006133D7">
        <w:rPr>
          <w:rFonts w:ascii="Times New Roman" w:hAnsi="Times New Roman" w:cs="Times New Roman"/>
        </w:rPr>
        <w:t>, 2 January 1869,</w:t>
      </w:r>
      <w:r w:rsidR="006133D7" w:rsidRPr="006133D7">
        <w:rPr>
          <w:rFonts w:ascii="Times New Roman" w:hAnsi="Times New Roman" w:cs="Times New Roman"/>
        </w:rPr>
        <w:t xml:space="preserve"> quoted in Halliday</w:t>
      </w:r>
      <w:r w:rsidR="006133D7">
        <w:rPr>
          <w:rFonts w:ascii="Times New Roman" w:hAnsi="Times New Roman" w:cs="Times New Roman"/>
        </w:rPr>
        <w:t xml:space="preserve"> 2001, p. 28; </w:t>
      </w:r>
      <w:r w:rsidR="006133D7" w:rsidRPr="006133D7">
        <w:rPr>
          <w:rFonts w:ascii="Times New Roman" w:hAnsi="Times New Roman" w:cs="Times New Roman"/>
          <w:i/>
        </w:rPr>
        <w:t>The Builder</w:t>
      </w:r>
      <w:r w:rsidR="006133D7" w:rsidRPr="006133D7">
        <w:rPr>
          <w:rFonts w:ascii="Times New Roman" w:hAnsi="Times New Roman" w:cs="Times New Roman"/>
        </w:rPr>
        <w:t>, 2 January 1869</w:t>
      </w:r>
      <w:r w:rsidR="006133D7">
        <w:rPr>
          <w:rFonts w:ascii="Times New Roman" w:hAnsi="Times New Roman" w:cs="Times New Roman"/>
        </w:rPr>
        <w:t>, p. 2).</w:t>
      </w:r>
    </w:p>
    <w:p w14:paraId="472DFB0D" w14:textId="24218275" w:rsidR="00667E45" w:rsidRDefault="00667E45" w:rsidP="009B3FC8">
      <w:pPr>
        <w:widowControl w:val="0"/>
        <w:autoSpaceDE w:val="0"/>
        <w:autoSpaceDN w:val="0"/>
        <w:adjustRightInd w:val="0"/>
        <w:spacing w:line="360" w:lineRule="auto"/>
        <w:ind w:firstLine="720"/>
        <w:rPr>
          <w:rFonts w:ascii="Times New Roman" w:hAnsi="Times New Roman" w:cs="Times New Roman"/>
          <w:lang w:val="en-GB"/>
        </w:rPr>
      </w:pPr>
      <w:r w:rsidRPr="00C84B85">
        <w:rPr>
          <w:rFonts w:ascii="Times New Roman" w:hAnsi="Times New Roman" w:cs="Times New Roman"/>
          <w:lang w:val="en-GB"/>
        </w:rPr>
        <w:t xml:space="preserve">Agreements like those between the Metropolitan and the main line railways were planned at Victoria Station which, according to a report in </w:t>
      </w:r>
      <w:r w:rsidRPr="00C84B85">
        <w:rPr>
          <w:rFonts w:ascii="Times New Roman" w:hAnsi="Times New Roman" w:cs="Times New Roman"/>
          <w:i/>
          <w:lang w:val="en-GB"/>
        </w:rPr>
        <w:t>The Builder</w:t>
      </w:r>
      <w:r w:rsidRPr="00C84B85">
        <w:rPr>
          <w:rFonts w:ascii="Times New Roman" w:hAnsi="Times New Roman" w:cs="Times New Roman"/>
          <w:lang w:val="en-GB"/>
        </w:rPr>
        <w:t xml:space="preserve"> was ‘exceptional in its arrangement’, in that ‘a mezzanine floor [was] introduced for the booking-office, which is on a level, about half-height between the platforms of the Brighton and Chatham companies and the street, for the more easy access of passengers from these lines.’</w:t>
      </w:r>
      <w:r w:rsidR="006133D7">
        <w:rPr>
          <w:rFonts w:ascii="Times New Roman" w:hAnsi="Times New Roman" w:cs="Times New Roman"/>
          <w:lang w:val="en-GB"/>
        </w:rPr>
        <w:t xml:space="preserve"> (</w:t>
      </w:r>
      <w:r w:rsidR="006133D7" w:rsidRPr="006133D7">
        <w:rPr>
          <w:rFonts w:ascii="Times New Roman" w:hAnsi="Times New Roman" w:cs="Times New Roman"/>
          <w:i/>
        </w:rPr>
        <w:t>The Builder</w:t>
      </w:r>
      <w:r w:rsidR="006133D7" w:rsidRPr="006133D7">
        <w:rPr>
          <w:rFonts w:ascii="Times New Roman" w:hAnsi="Times New Roman" w:cs="Times New Roman"/>
        </w:rPr>
        <w:t>, 2 January 1869, p.</w:t>
      </w:r>
      <w:r w:rsidR="006133D7">
        <w:rPr>
          <w:rFonts w:ascii="Times New Roman" w:hAnsi="Times New Roman" w:cs="Times New Roman"/>
        </w:rPr>
        <w:t xml:space="preserve"> 3)</w:t>
      </w:r>
      <w:r w:rsidR="006133D7">
        <w:rPr>
          <w:rFonts w:ascii="Times New Roman" w:hAnsi="Times New Roman" w:cs="Times New Roman"/>
          <w:vertAlign w:val="superscript"/>
          <w:lang w:val="en-GB"/>
        </w:rPr>
        <w:t>.</w:t>
      </w:r>
      <w:r w:rsidRPr="00C84B85">
        <w:rPr>
          <w:rFonts w:ascii="Times New Roman" w:hAnsi="Times New Roman" w:cs="Times New Roman"/>
          <w:lang w:val="en-GB"/>
        </w:rPr>
        <w:t xml:space="preserve"> Similarly, in one of the shareholders’ annual meetings, the District’s chairman, James Staats Forbes, </w:t>
      </w:r>
      <w:r>
        <w:rPr>
          <w:rFonts w:ascii="Times New Roman" w:hAnsi="Times New Roman" w:cs="Times New Roman"/>
          <w:lang w:val="en-GB"/>
        </w:rPr>
        <w:t xml:space="preserve">would mention that the company </w:t>
      </w:r>
      <w:r w:rsidRPr="00C84B85">
        <w:rPr>
          <w:rFonts w:ascii="Times New Roman" w:hAnsi="Times New Roman" w:cs="Times New Roman"/>
          <w:lang w:val="en-GB"/>
        </w:rPr>
        <w:t>had made an agreement with the London and North Western Railway whereby the latter would run its trains from its own lines, north of Euston, on to the District’s’ via the West London to Earl’s Court, using ‘the District’s tracks to run into Mansion House, thus giving it access to the City.’</w:t>
      </w:r>
      <w:r w:rsidR="006133D7">
        <w:rPr>
          <w:rFonts w:ascii="Times New Roman" w:hAnsi="Times New Roman" w:cs="Times New Roman"/>
          <w:lang w:val="en-GB"/>
        </w:rPr>
        <w:t xml:space="preserve"> </w:t>
      </w:r>
      <w:r w:rsidRPr="00C84B85">
        <w:rPr>
          <w:rFonts w:ascii="Times New Roman" w:hAnsi="Times New Roman" w:cs="Times New Roman"/>
          <w:lang w:val="en-GB"/>
        </w:rPr>
        <w:t>The London and North Western paid for the agreement along with the ‘tolls for the two trains an hour using the facility’</w:t>
      </w:r>
      <w:r w:rsidR="00300AE0">
        <w:rPr>
          <w:rFonts w:ascii="Times New Roman" w:hAnsi="Times New Roman" w:cs="Times New Roman"/>
          <w:lang w:val="en-GB"/>
        </w:rPr>
        <w:t xml:space="preserve"> (Halliday 2001, p. 31)</w:t>
      </w:r>
      <w:r w:rsidRPr="00C84B85">
        <w:rPr>
          <w:rFonts w:ascii="Times New Roman" w:hAnsi="Times New Roman" w:cs="Times New Roman"/>
          <w:lang w:val="en-GB"/>
        </w:rPr>
        <w:t xml:space="preserve">. </w:t>
      </w:r>
    </w:p>
    <w:p w14:paraId="39555222" w14:textId="4A050CCB" w:rsidR="00667E45" w:rsidRPr="00C84B85" w:rsidRDefault="00667E45" w:rsidP="009B3FC8">
      <w:pPr>
        <w:widowControl w:val="0"/>
        <w:autoSpaceDE w:val="0"/>
        <w:autoSpaceDN w:val="0"/>
        <w:adjustRightInd w:val="0"/>
        <w:spacing w:line="360" w:lineRule="auto"/>
        <w:ind w:firstLine="720"/>
        <w:rPr>
          <w:rFonts w:ascii="Times New Roman" w:hAnsi="Times New Roman" w:cs="Times New Roman"/>
          <w:lang w:val="en-GB"/>
        </w:rPr>
      </w:pPr>
      <w:r w:rsidRPr="00C84B85">
        <w:rPr>
          <w:rFonts w:ascii="Times New Roman" w:hAnsi="Times New Roman" w:cs="Times New Roman"/>
          <w:lang w:val="en-GB"/>
        </w:rPr>
        <w:t xml:space="preserve">The District extension from Westminster to Mansion House opened in 1871, where the company’s terminal would remain for over thirteen years. Competition, financial difficulties, but also coordination between the Metropolitan and the Metropolitan District, and the metropolitan and City authorities were among the factors contributing to the time that completing the inner circle would take. In 1874, a new company, the Inner Circle Completion Railway, was formed precisely to that effect. But eventual opposition from the Metropolitan Board of Works, the City Commissioners of Sewers and the Lord Mayor and Aldermen </w:t>
      </w:r>
      <w:r>
        <w:rPr>
          <w:rFonts w:ascii="Times New Roman" w:hAnsi="Times New Roman" w:cs="Times New Roman"/>
          <w:lang w:val="en-GB"/>
        </w:rPr>
        <w:t>halted</w:t>
      </w:r>
      <w:r w:rsidRPr="00C84B85">
        <w:rPr>
          <w:rFonts w:ascii="Times New Roman" w:hAnsi="Times New Roman" w:cs="Times New Roman"/>
          <w:lang w:val="en-GB"/>
        </w:rPr>
        <w:t xml:space="preserve"> the initiative. </w:t>
      </w:r>
    </w:p>
    <w:p w14:paraId="193CB334" w14:textId="419E8AB8" w:rsidR="00667E45" w:rsidRPr="00C84B85" w:rsidRDefault="00667E45" w:rsidP="00140F4D">
      <w:pPr>
        <w:widowControl w:val="0"/>
        <w:autoSpaceDE w:val="0"/>
        <w:autoSpaceDN w:val="0"/>
        <w:adjustRightInd w:val="0"/>
        <w:spacing w:line="360" w:lineRule="auto"/>
        <w:ind w:firstLine="720"/>
        <w:rPr>
          <w:rFonts w:ascii="Times New Roman" w:hAnsi="Times New Roman" w:cs="Times New Roman"/>
        </w:rPr>
      </w:pPr>
      <w:r w:rsidRPr="00C84B85">
        <w:rPr>
          <w:rFonts w:ascii="Times New Roman" w:hAnsi="Times New Roman" w:cs="Times New Roman"/>
          <w:lang w:val="en-GB"/>
        </w:rPr>
        <w:t>In 1878, the Metropolitan and District approached John Hawkshaw, a prominent civil and railway engineer responsible for several projects across Britain and overseas, including the Severn railway tunnel, which he would take charge of a year later in 1879</w:t>
      </w:r>
      <w:r w:rsidR="006133D7">
        <w:rPr>
          <w:rFonts w:ascii="Times New Roman" w:hAnsi="Times New Roman" w:cs="Times New Roman"/>
          <w:lang w:val="en-GB"/>
        </w:rPr>
        <w:t xml:space="preserve"> (Chrimes 2013)</w:t>
      </w:r>
      <w:r w:rsidRPr="00C84B85">
        <w:rPr>
          <w:rFonts w:ascii="Times New Roman" w:hAnsi="Times New Roman" w:cs="Times New Roman"/>
          <w:lang w:val="en-GB"/>
        </w:rPr>
        <w:t xml:space="preserve">. Hawkshaw ‘recommended that the circle should be completed by extending the railway southward from </w:t>
      </w:r>
      <w:r>
        <w:rPr>
          <w:rFonts w:ascii="Times New Roman" w:hAnsi="Times New Roman" w:cs="Times New Roman"/>
          <w:lang w:val="en-GB"/>
        </w:rPr>
        <w:t>Aldgate to Tower Hill</w:t>
      </w:r>
      <w:r w:rsidRPr="00C84B85">
        <w:rPr>
          <w:rFonts w:ascii="Times New Roman" w:hAnsi="Times New Roman" w:cs="Times New Roman"/>
          <w:lang w:val="en-GB"/>
        </w:rPr>
        <w:t xml:space="preserve">, and thence westward along Great Tower Street, Eastcheap and Cannon Street to join the District Company’s railway at Mansion House’. Hawkshaw’s idea was, essentially, joining the completion of the inner circle to street improvements, namely, ‘the widening of Eastcheap and Great Tower Street, and the construction of a new street between Mark Lane and Trinity Square’, projects that were under the jurisdiction of the </w:t>
      </w:r>
      <w:r w:rsidR="00960C94">
        <w:rPr>
          <w:rFonts w:ascii="Times New Roman" w:hAnsi="Times New Roman" w:cs="Times New Roman"/>
          <w:lang w:val="en-GB"/>
        </w:rPr>
        <w:t xml:space="preserve">Metropolitan </w:t>
      </w:r>
      <w:r w:rsidRPr="00C84B85">
        <w:rPr>
          <w:rFonts w:ascii="Times New Roman" w:hAnsi="Times New Roman" w:cs="Times New Roman"/>
          <w:lang w:val="en-GB"/>
        </w:rPr>
        <w:t>Board of Works and the City</w:t>
      </w:r>
      <w:r w:rsidR="00131EBA">
        <w:rPr>
          <w:rFonts w:ascii="Times New Roman" w:hAnsi="Times New Roman" w:cs="Times New Roman"/>
          <w:lang w:val="en-GB"/>
        </w:rPr>
        <w:t xml:space="preserve"> (Barry 1885, p. 35)</w:t>
      </w:r>
      <w:r w:rsidRPr="00C84B85">
        <w:rPr>
          <w:rFonts w:ascii="Times New Roman" w:hAnsi="Times New Roman" w:cs="Times New Roman"/>
          <w:lang w:val="en-GB"/>
        </w:rPr>
        <w:t>. Hawkshaw and John Wolfe Barry were appointed the same year to produce the plans for and execute the works. Their plan included an eastern extension to join the East London railway, which would give both the District and the Metropolitan, as well as the main line railways on both riverbanks, access to the more easterly and south-easterly districts. The extension ran under Whitechapel Road and included a terminus for the exclusive use of the District adjoining the Ea</w:t>
      </w:r>
      <w:r w:rsidR="00131EBA">
        <w:rPr>
          <w:rFonts w:ascii="Times New Roman" w:hAnsi="Times New Roman" w:cs="Times New Roman"/>
          <w:lang w:val="en-GB"/>
        </w:rPr>
        <w:t>st London’s Whitechapel Station (Barry 1885, pp. 35-36).</w:t>
      </w:r>
    </w:p>
    <w:p w14:paraId="48B384FE" w14:textId="41D7CA5E" w:rsidR="00667E45" w:rsidRPr="00C84B85" w:rsidRDefault="00667E45" w:rsidP="00140F4D">
      <w:pPr>
        <w:widowControl w:val="0"/>
        <w:autoSpaceDE w:val="0"/>
        <w:autoSpaceDN w:val="0"/>
        <w:adjustRightInd w:val="0"/>
        <w:spacing w:line="360" w:lineRule="auto"/>
        <w:ind w:firstLine="720"/>
        <w:rPr>
          <w:rFonts w:ascii="Times New Roman" w:hAnsi="Times New Roman" w:cs="Times New Roman"/>
        </w:rPr>
      </w:pPr>
      <w:r w:rsidRPr="00C84B85">
        <w:rPr>
          <w:rFonts w:ascii="Times New Roman" w:hAnsi="Times New Roman" w:cs="Times New Roman"/>
        </w:rPr>
        <w:t xml:space="preserve">The street improvements, inner circle and the Whitechapel extension were complete in October 1884. </w:t>
      </w:r>
      <w:r w:rsidRPr="00C84B85">
        <w:rPr>
          <w:rFonts w:ascii="Times New Roman" w:hAnsi="Times New Roman" w:cs="Times New Roman"/>
          <w:lang w:val="en-GB"/>
        </w:rPr>
        <w:t>The Metropolitan Board of Works and the City Commissioners of Sewers together contributed £800,000 to cover the costs of the street improvements (total of £929,412). The Metropolitan and District, also responsible for the purchase of property and the execution of all works, met the rest</w:t>
      </w:r>
      <w:r w:rsidR="00131EBA">
        <w:rPr>
          <w:rFonts w:ascii="Times New Roman" w:hAnsi="Times New Roman" w:cs="Times New Roman"/>
          <w:lang w:val="en-GB"/>
        </w:rPr>
        <w:t xml:space="preserve"> (Barry 1885, pp. 36-38)</w:t>
      </w:r>
      <w:r w:rsidRPr="00C84B85">
        <w:rPr>
          <w:rFonts w:ascii="Times New Roman" w:hAnsi="Times New Roman" w:cs="Times New Roman"/>
          <w:lang w:val="en-GB"/>
        </w:rPr>
        <w:t xml:space="preserve">. </w:t>
      </w:r>
      <w:r w:rsidRPr="00C84B85">
        <w:rPr>
          <w:rFonts w:ascii="Times New Roman" w:hAnsi="Times New Roman" w:cs="Times New Roman"/>
        </w:rPr>
        <w:t xml:space="preserve">As Barry asserted: ‘The completion of the ring of railway has been rather the joining together of two parallel lines than the completion of a circle.’ Moreover, the arrangement of trains per hour consisted of six different types of services, reflecting the degree to which the </w:t>
      </w:r>
      <w:r>
        <w:rPr>
          <w:rFonts w:ascii="Times New Roman" w:hAnsi="Times New Roman" w:cs="Times New Roman"/>
        </w:rPr>
        <w:t xml:space="preserve">so-called </w:t>
      </w:r>
      <w:r w:rsidRPr="00C84B85">
        <w:rPr>
          <w:rFonts w:ascii="Times New Roman" w:hAnsi="Times New Roman" w:cs="Times New Roman"/>
        </w:rPr>
        <w:t xml:space="preserve">circle was divided into lines, rings, loops and circuits: </w:t>
      </w:r>
    </w:p>
    <w:p w14:paraId="2A01D978" w14:textId="77777777" w:rsidR="00667E45" w:rsidRPr="00C84B85" w:rsidRDefault="00667E45" w:rsidP="00C84B85">
      <w:pPr>
        <w:widowControl w:val="0"/>
        <w:autoSpaceDE w:val="0"/>
        <w:autoSpaceDN w:val="0"/>
        <w:adjustRightInd w:val="0"/>
        <w:spacing w:line="360" w:lineRule="auto"/>
        <w:rPr>
          <w:rFonts w:ascii="Times New Roman" w:hAnsi="Times New Roman" w:cs="Times New Roman"/>
        </w:rPr>
      </w:pPr>
    </w:p>
    <w:p w14:paraId="2400983A" w14:textId="77777777" w:rsidR="00667E45" w:rsidRPr="00C84B85" w:rsidRDefault="00667E45" w:rsidP="00C84B85">
      <w:pPr>
        <w:widowControl w:val="0"/>
        <w:numPr>
          <w:ilvl w:val="0"/>
          <w:numId w:val="2"/>
        </w:numPr>
        <w:autoSpaceDE w:val="0"/>
        <w:autoSpaceDN w:val="0"/>
        <w:adjustRightInd w:val="0"/>
        <w:spacing w:line="360" w:lineRule="auto"/>
        <w:rPr>
          <w:rFonts w:ascii="Times New Roman" w:hAnsi="Times New Roman" w:cs="Times New Roman"/>
        </w:rPr>
      </w:pPr>
      <w:r w:rsidRPr="00C84B85">
        <w:rPr>
          <w:rFonts w:ascii="Times New Roman" w:hAnsi="Times New Roman" w:cs="Times New Roman"/>
        </w:rPr>
        <w:t>Eight Inner Circle trains going ‘completely round the circle’;</w:t>
      </w:r>
    </w:p>
    <w:p w14:paraId="45DCB56C" w14:textId="77777777" w:rsidR="00667E45" w:rsidRPr="00C84B85" w:rsidRDefault="00667E45" w:rsidP="00C84B85">
      <w:pPr>
        <w:widowControl w:val="0"/>
        <w:numPr>
          <w:ilvl w:val="0"/>
          <w:numId w:val="2"/>
        </w:numPr>
        <w:autoSpaceDE w:val="0"/>
        <w:autoSpaceDN w:val="0"/>
        <w:adjustRightInd w:val="0"/>
        <w:spacing w:line="360" w:lineRule="auto"/>
        <w:rPr>
          <w:rFonts w:ascii="Times New Roman" w:hAnsi="Times New Roman" w:cs="Times New Roman"/>
        </w:rPr>
      </w:pPr>
      <w:r w:rsidRPr="00C84B85">
        <w:rPr>
          <w:rFonts w:ascii="Times New Roman" w:hAnsi="Times New Roman" w:cs="Times New Roman"/>
        </w:rPr>
        <w:t>Six District trains running ‘from Ealing, Richmond and Fulham, by way of Earl’s Court, South Kensington, and Mansion House to Whitechapel or (via the Thames Tunnel) to New Cross’;</w:t>
      </w:r>
    </w:p>
    <w:p w14:paraId="3F28CD98" w14:textId="77777777" w:rsidR="00667E45" w:rsidRPr="00C84B85" w:rsidRDefault="00667E45" w:rsidP="00C84B85">
      <w:pPr>
        <w:widowControl w:val="0"/>
        <w:numPr>
          <w:ilvl w:val="0"/>
          <w:numId w:val="2"/>
        </w:numPr>
        <w:autoSpaceDE w:val="0"/>
        <w:autoSpaceDN w:val="0"/>
        <w:adjustRightInd w:val="0"/>
        <w:spacing w:line="360" w:lineRule="auto"/>
        <w:rPr>
          <w:rFonts w:ascii="Times New Roman" w:hAnsi="Times New Roman" w:cs="Times New Roman"/>
        </w:rPr>
      </w:pPr>
      <w:r w:rsidRPr="00C84B85">
        <w:rPr>
          <w:rFonts w:ascii="Times New Roman" w:hAnsi="Times New Roman" w:cs="Times New Roman"/>
        </w:rPr>
        <w:t xml:space="preserve">Two Middle Circle trains from Aldgate by King’s Cross, Bishop’s Road, Paddington, via the Hammersmith Branch to Latimer Road onto the West London railway to Earl’s Court, South Kensington and Mansion House; </w:t>
      </w:r>
    </w:p>
    <w:p w14:paraId="1B642680" w14:textId="77777777" w:rsidR="00667E45" w:rsidRPr="00C84B85" w:rsidRDefault="00667E45" w:rsidP="00C84B85">
      <w:pPr>
        <w:widowControl w:val="0"/>
        <w:numPr>
          <w:ilvl w:val="0"/>
          <w:numId w:val="2"/>
        </w:numPr>
        <w:autoSpaceDE w:val="0"/>
        <w:autoSpaceDN w:val="0"/>
        <w:adjustRightInd w:val="0"/>
        <w:spacing w:line="360" w:lineRule="auto"/>
        <w:rPr>
          <w:rFonts w:ascii="Times New Roman" w:hAnsi="Times New Roman" w:cs="Times New Roman"/>
        </w:rPr>
      </w:pPr>
      <w:r w:rsidRPr="00C84B85">
        <w:rPr>
          <w:rFonts w:ascii="Times New Roman" w:hAnsi="Times New Roman" w:cs="Times New Roman"/>
        </w:rPr>
        <w:t xml:space="preserve">Two Outer Circle trains from the London and North Western terminal at Broad Street, Bishopsgate, via the North London railway through Dalston, Camden Town, Willesden and onto the West London to Mansion House; </w:t>
      </w:r>
    </w:p>
    <w:p w14:paraId="6C25ADA7" w14:textId="77777777" w:rsidR="00667E45" w:rsidRPr="00C84B85" w:rsidRDefault="00667E45" w:rsidP="00C84B85">
      <w:pPr>
        <w:widowControl w:val="0"/>
        <w:numPr>
          <w:ilvl w:val="0"/>
          <w:numId w:val="2"/>
        </w:numPr>
        <w:autoSpaceDE w:val="0"/>
        <w:autoSpaceDN w:val="0"/>
        <w:adjustRightInd w:val="0"/>
        <w:spacing w:line="360" w:lineRule="auto"/>
        <w:rPr>
          <w:rFonts w:ascii="Times New Roman" w:hAnsi="Times New Roman" w:cs="Times New Roman"/>
        </w:rPr>
      </w:pPr>
      <w:r w:rsidRPr="00C84B85">
        <w:rPr>
          <w:rFonts w:ascii="Times New Roman" w:hAnsi="Times New Roman" w:cs="Times New Roman"/>
        </w:rPr>
        <w:t>Two Metropolitan trains from Aldgate to New Cross via the Whitechapel extension; and</w:t>
      </w:r>
    </w:p>
    <w:p w14:paraId="7C83BF7F" w14:textId="2F3B220E" w:rsidR="00667E45" w:rsidRPr="00C84B85" w:rsidRDefault="00667E45" w:rsidP="00C84B85">
      <w:pPr>
        <w:widowControl w:val="0"/>
        <w:numPr>
          <w:ilvl w:val="0"/>
          <w:numId w:val="2"/>
        </w:numPr>
        <w:autoSpaceDE w:val="0"/>
        <w:autoSpaceDN w:val="0"/>
        <w:adjustRightInd w:val="0"/>
        <w:spacing w:line="360" w:lineRule="auto"/>
        <w:rPr>
          <w:rFonts w:ascii="Times New Roman" w:hAnsi="Times New Roman" w:cs="Times New Roman"/>
        </w:rPr>
      </w:pPr>
      <w:r w:rsidRPr="00C84B85">
        <w:rPr>
          <w:rFonts w:ascii="Times New Roman" w:hAnsi="Times New Roman" w:cs="Times New Roman"/>
        </w:rPr>
        <w:t>Eleven Metropolitan trains between Moorgate and Edgware Road during the busiest hours, excluding ‘the traffic of foreign companies’ that used the widened lines.</w:t>
      </w:r>
      <w:r w:rsidR="00131EBA">
        <w:rPr>
          <w:rFonts w:ascii="Times New Roman" w:hAnsi="Times New Roman" w:cs="Times New Roman"/>
        </w:rPr>
        <w:t xml:space="preserve"> (Barry 1885, p. 50</w:t>
      </w:r>
      <w:r w:rsidR="00960C94">
        <w:rPr>
          <w:rFonts w:ascii="Times New Roman" w:hAnsi="Times New Roman" w:cs="Times New Roman"/>
        </w:rPr>
        <w:t>; López Galviz 2013b</w:t>
      </w:r>
      <w:r w:rsidR="00131EBA">
        <w:rPr>
          <w:rFonts w:ascii="Times New Roman" w:hAnsi="Times New Roman" w:cs="Times New Roman"/>
        </w:rPr>
        <w:t>)</w:t>
      </w:r>
    </w:p>
    <w:p w14:paraId="655677A0" w14:textId="77777777" w:rsidR="00667E45" w:rsidRPr="00C84B85" w:rsidRDefault="00667E45" w:rsidP="00C84B85">
      <w:pPr>
        <w:widowControl w:val="0"/>
        <w:autoSpaceDE w:val="0"/>
        <w:autoSpaceDN w:val="0"/>
        <w:adjustRightInd w:val="0"/>
        <w:spacing w:line="360" w:lineRule="auto"/>
        <w:rPr>
          <w:rFonts w:ascii="Times New Roman" w:hAnsi="Times New Roman" w:cs="Times New Roman"/>
        </w:rPr>
      </w:pPr>
    </w:p>
    <w:p w14:paraId="41382525" w14:textId="569189D8" w:rsidR="00667E45" w:rsidRPr="00C84B85" w:rsidRDefault="00667E45" w:rsidP="00C84B85">
      <w:pPr>
        <w:widowControl w:val="0"/>
        <w:autoSpaceDE w:val="0"/>
        <w:autoSpaceDN w:val="0"/>
        <w:adjustRightInd w:val="0"/>
        <w:spacing w:line="360" w:lineRule="auto"/>
        <w:rPr>
          <w:rFonts w:ascii="Times New Roman" w:hAnsi="Times New Roman" w:cs="Times New Roman"/>
        </w:rPr>
      </w:pPr>
      <w:r w:rsidRPr="00C84B85">
        <w:rPr>
          <w:rFonts w:ascii="Times New Roman" w:hAnsi="Times New Roman" w:cs="Times New Roman"/>
        </w:rPr>
        <w:t>This amounted to up to thirty-one steam-operated trains per hour in each direction during the busiest times running through different sections that extended far beyond the inner circle. Not surprisingly, there were severe problems: ‘Despite the four days of experimental working which preceded the opening […] services were thrown into chaos by the new schedules […] Dislocation was so severe that traffic sometimes came to a complete standstill for hours on end, and there is at least one well-authenticated case of exasperated passengers having to get out of their train in the tunnel and walk to the nearest station’</w:t>
      </w:r>
      <w:r w:rsidR="00131EBA">
        <w:rPr>
          <w:rFonts w:ascii="Times New Roman" w:hAnsi="Times New Roman" w:cs="Times New Roman"/>
        </w:rPr>
        <w:t xml:space="preserve"> (Barker and Robbins 1963, pp. 232-33)</w:t>
      </w:r>
      <w:r w:rsidRPr="00C84B85">
        <w:rPr>
          <w:rFonts w:ascii="Times New Roman" w:hAnsi="Times New Roman" w:cs="Times New Roman"/>
        </w:rPr>
        <w:t xml:space="preserve">. </w:t>
      </w:r>
    </w:p>
    <w:p w14:paraId="21F5C520" w14:textId="7954D64A" w:rsidR="00667E45" w:rsidRPr="00C84B85" w:rsidRDefault="00667E45" w:rsidP="00140F4D">
      <w:pPr>
        <w:widowControl w:val="0"/>
        <w:autoSpaceDE w:val="0"/>
        <w:autoSpaceDN w:val="0"/>
        <w:adjustRightInd w:val="0"/>
        <w:spacing w:line="360" w:lineRule="auto"/>
        <w:ind w:firstLine="720"/>
        <w:rPr>
          <w:rFonts w:ascii="Times New Roman" w:hAnsi="Times New Roman" w:cs="Times New Roman"/>
          <w:lang w:val="en-GB"/>
        </w:rPr>
      </w:pPr>
      <w:r w:rsidRPr="00C84B85">
        <w:rPr>
          <w:rFonts w:ascii="Times New Roman" w:hAnsi="Times New Roman" w:cs="Times New Roman"/>
        </w:rPr>
        <w:t xml:space="preserve">The difference between through, long-distance, and local traffic </w:t>
      </w:r>
      <w:r>
        <w:rPr>
          <w:rFonts w:ascii="Times New Roman" w:hAnsi="Times New Roman" w:cs="Times New Roman"/>
        </w:rPr>
        <w:t xml:space="preserve">in London </w:t>
      </w:r>
      <w:r w:rsidRPr="00C84B85">
        <w:rPr>
          <w:rFonts w:ascii="Times New Roman" w:hAnsi="Times New Roman" w:cs="Times New Roman"/>
        </w:rPr>
        <w:t xml:space="preserve">was the result of the agreements between private railway companies. The interest of the Metropolitan and </w:t>
      </w:r>
      <w:r>
        <w:rPr>
          <w:rFonts w:ascii="Times New Roman" w:hAnsi="Times New Roman" w:cs="Times New Roman"/>
        </w:rPr>
        <w:t xml:space="preserve">the Metropolitan </w:t>
      </w:r>
      <w:r w:rsidRPr="00C84B85">
        <w:rPr>
          <w:rFonts w:ascii="Times New Roman" w:hAnsi="Times New Roman" w:cs="Times New Roman"/>
        </w:rPr>
        <w:t>District, in particular, was suburban not local traffic as the extensions of their lines illustrated. Their extensions were coupled to suburban growth, notably north and west of London, where the main lines that used the inner circle originated</w:t>
      </w:r>
      <w:r w:rsidR="00131EBA">
        <w:rPr>
          <w:rFonts w:ascii="Times New Roman" w:hAnsi="Times New Roman" w:cs="Times New Roman"/>
        </w:rPr>
        <w:t xml:space="preserve"> (Jahn 1982)</w:t>
      </w:r>
      <w:r w:rsidRPr="00C84B85">
        <w:rPr>
          <w:rFonts w:ascii="Times New Roman" w:hAnsi="Times New Roman" w:cs="Times New Roman"/>
        </w:rPr>
        <w:t xml:space="preserve">. At the same time and despite the problems concerning the operation of outer, middle and inner circles, </w:t>
      </w:r>
      <w:r>
        <w:rPr>
          <w:rFonts w:ascii="Times New Roman" w:hAnsi="Times New Roman" w:cs="Times New Roman"/>
        </w:rPr>
        <w:t>there was</w:t>
      </w:r>
      <w:r w:rsidRPr="00C84B85">
        <w:rPr>
          <w:rFonts w:ascii="Times New Roman" w:hAnsi="Times New Roman" w:cs="Times New Roman"/>
          <w:lang w:val="en-GB"/>
        </w:rPr>
        <w:t xml:space="preserve"> a sound awareness of the complexity and scale of railway communication in London and the extent to which its development might be used in the interest of metropolitan growth. This qualifies further </w:t>
      </w:r>
      <w:r>
        <w:rPr>
          <w:rFonts w:ascii="Times New Roman" w:hAnsi="Times New Roman" w:cs="Times New Roman"/>
          <w:lang w:val="en-GB"/>
        </w:rPr>
        <w:t>the</w:t>
      </w:r>
      <w:r w:rsidRPr="00C84B85">
        <w:rPr>
          <w:rFonts w:ascii="Times New Roman" w:hAnsi="Times New Roman" w:cs="Times New Roman"/>
          <w:lang w:val="en-GB"/>
        </w:rPr>
        <w:t xml:space="preserve"> assertion that London seemed to be ‘rearranging its built fabric around a completely new means of transport, but in a way which did not immediately suggest that the metropolis was being consciously and centrally planned’</w:t>
      </w:r>
      <w:r w:rsidR="00131EBA">
        <w:rPr>
          <w:rFonts w:ascii="Times New Roman" w:hAnsi="Times New Roman" w:cs="Times New Roman"/>
          <w:lang w:val="en-GB"/>
        </w:rPr>
        <w:t xml:space="preserve"> (Sutcliffe 1983, p. 10)</w:t>
      </w:r>
      <w:r w:rsidRPr="00C84B85">
        <w:rPr>
          <w:rFonts w:ascii="Times New Roman" w:hAnsi="Times New Roman" w:cs="Times New Roman"/>
          <w:lang w:val="en-GB"/>
        </w:rPr>
        <w:t xml:space="preserve">. The centrality was somewhat manifest in the role that the Metropolitan Board of Works and the City played. True, the building of any system depended on the actual financial model </w:t>
      </w:r>
      <w:r>
        <w:rPr>
          <w:rFonts w:ascii="Times New Roman" w:hAnsi="Times New Roman" w:cs="Times New Roman"/>
          <w:lang w:val="en-GB"/>
        </w:rPr>
        <w:t>behind railway operation.</w:t>
      </w:r>
      <w:r w:rsidRPr="00C84B85">
        <w:rPr>
          <w:rFonts w:ascii="Times New Roman" w:hAnsi="Times New Roman" w:cs="Times New Roman"/>
          <w:lang w:val="en-GB"/>
        </w:rPr>
        <w:t xml:space="preserve"> But rather than being the long-overdue outcome of the battle between the chairmen of the two railway companies, as we have learned from previous historiography</w:t>
      </w:r>
      <w:r w:rsidR="00131EBA">
        <w:rPr>
          <w:rFonts w:ascii="Times New Roman" w:hAnsi="Times New Roman" w:cs="Times New Roman"/>
          <w:lang w:val="en-GB"/>
        </w:rPr>
        <w:t xml:space="preserve"> (Halliday 2001, Wolmar 2004, Jackson 1986, Barker and Robbins 1963)</w:t>
      </w:r>
      <w:r w:rsidRPr="00C84B85">
        <w:rPr>
          <w:rFonts w:ascii="Times New Roman" w:hAnsi="Times New Roman" w:cs="Times New Roman"/>
          <w:lang w:val="en-GB"/>
        </w:rPr>
        <w:t>, the completion of the inner circle might also be seen as the history of a joint</w:t>
      </w:r>
      <w:r>
        <w:rPr>
          <w:rFonts w:ascii="Times New Roman" w:hAnsi="Times New Roman" w:cs="Times New Roman"/>
          <w:lang w:val="en-GB"/>
        </w:rPr>
        <w:t xml:space="preserve"> innovative</w:t>
      </w:r>
      <w:r w:rsidRPr="00C84B85">
        <w:rPr>
          <w:rFonts w:ascii="Times New Roman" w:hAnsi="Times New Roman" w:cs="Times New Roman"/>
          <w:lang w:val="en-GB"/>
        </w:rPr>
        <w:t xml:space="preserve"> effort: between the metropolitan and </w:t>
      </w:r>
      <w:r>
        <w:rPr>
          <w:rFonts w:ascii="Times New Roman" w:hAnsi="Times New Roman" w:cs="Times New Roman"/>
          <w:lang w:val="en-GB"/>
        </w:rPr>
        <w:t xml:space="preserve">the </w:t>
      </w:r>
      <w:r w:rsidRPr="00C84B85">
        <w:rPr>
          <w:rFonts w:ascii="Times New Roman" w:hAnsi="Times New Roman" w:cs="Times New Roman"/>
          <w:lang w:val="en-GB"/>
        </w:rPr>
        <w:t xml:space="preserve">City authorities, on the one hand, and the Metropolitan and </w:t>
      </w:r>
      <w:r>
        <w:rPr>
          <w:rFonts w:ascii="Times New Roman" w:hAnsi="Times New Roman" w:cs="Times New Roman"/>
          <w:lang w:val="en-GB"/>
        </w:rPr>
        <w:t xml:space="preserve">the </w:t>
      </w:r>
      <w:r w:rsidRPr="00C84B85">
        <w:rPr>
          <w:rFonts w:ascii="Times New Roman" w:hAnsi="Times New Roman" w:cs="Times New Roman"/>
          <w:lang w:val="en-GB"/>
        </w:rPr>
        <w:t>District, on the other. Steps were taken, indeed, to direct the centrifugal forces of railways in favour of a more orch</w:t>
      </w:r>
      <w:r>
        <w:rPr>
          <w:rFonts w:ascii="Times New Roman" w:hAnsi="Times New Roman" w:cs="Times New Roman"/>
          <w:lang w:val="en-GB"/>
        </w:rPr>
        <w:t>estrated development of London, one that was representative of different</w:t>
      </w:r>
      <w:r w:rsidRPr="00C84B85">
        <w:rPr>
          <w:rFonts w:ascii="Times New Roman" w:hAnsi="Times New Roman" w:cs="Times New Roman"/>
          <w:lang w:val="en-GB"/>
        </w:rPr>
        <w:t xml:space="preserve"> publics: private companies encouraging and competing for suburban traffic; authorities with interests that were both complementary and mutually exclusive; and passengers for whom time was money and the difference between home and work a question of daily travel. Not one dominated; nor could either account for the benefit of all.</w:t>
      </w:r>
      <w:r>
        <w:rPr>
          <w:rFonts w:ascii="Times New Roman" w:hAnsi="Times New Roman" w:cs="Times New Roman"/>
          <w:lang w:val="en-GB"/>
        </w:rPr>
        <w:t xml:space="preserve"> </w:t>
      </w:r>
    </w:p>
    <w:p w14:paraId="20EEDA72" w14:textId="77777777" w:rsidR="00667E45" w:rsidRPr="00912AAF" w:rsidRDefault="00667E45" w:rsidP="00C342D3">
      <w:pPr>
        <w:widowControl w:val="0"/>
        <w:autoSpaceDE w:val="0"/>
        <w:autoSpaceDN w:val="0"/>
        <w:adjustRightInd w:val="0"/>
        <w:spacing w:line="360" w:lineRule="auto"/>
        <w:rPr>
          <w:rFonts w:ascii="Times New Roman" w:hAnsi="Times New Roman" w:cs="Times New Roman"/>
        </w:rPr>
      </w:pPr>
    </w:p>
    <w:p w14:paraId="42E89F42" w14:textId="09B46EB0" w:rsidR="00667E45" w:rsidRPr="003A4424" w:rsidRDefault="00667E45" w:rsidP="003A4424">
      <w:pPr>
        <w:pStyle w:val="ListParagraph"/>
        <w:widowControl w:val="0"/>
        <w:numPr>
          <w:ilvl w:val="0"/>
          <w:numId w:val="1"/>
        </w:numPr>
        <w:autoSpaceDE w:val="0"/>
        <w:autoSpaceDN w:val="0"/>
        <w:adjustRightInd w:val="0"/>
        <w:spacing w:line="360" w:lineRule="auto"/>
        <w:rPr>
          <w:rFonts w:ascii="Times New Roman" w:hAnsi="Times New Roman" w:cs="Times New Roman"/>
          <w:b/>
        </w:rPr>
      </w:pPr>
      <w:r>
        <w:rPr>
          <w:rFonts w:ascii="Times New Roman" w:hAnsi="Times New Roman" w:cs="Times New Roman"/>
          <w:b/>
        </w:rPr>
        <w:t>Shield t</w:t>
      </w:r>
      <w:r w:rsidRPr="003A4424">
        <w:rPr>
          <w:rFonts w:ascii="Times New Roman" w:hAnsi="Times New Roman" w:cs="Times New Roman"/>
          <w:b/>
        </w:rPr>
        <w:t xml:space="preserve">unneling and electricity </w:t>
      </w:r>
    </w:p>
    <w:p w14:paraId="1BA95824" w14:textId="0A5DC258" w:rsidR="00667E45" w:rsidRDefault="00667E45" w:rsidP="003A4424">
      <w:pPr>
        <w:widowControl w:val="0"/>
        <w:autoSpaceDE w:val="0"/>
        <w:autoSpaceDN w:val="0"/>
        <w:adjustRightInd w:val="0"/>
        <w:spacing w:line="360" w:lineRule="auto"/>
        <w:rPr>
          <w:rFonts w:ascii="Times New Roman" w:hAnsi="Times New Roman" w:cs="Times New Roman"/>
        </w:rPr>
      </w:pPr>
      <w:r w:rsidRPr="00205B42">
        <w:rPr>
          <w:rFonts w:ascii="Times New Roman" w:hAnsi="Times New Roman" w:cs="Times New Roman"/>
        </w:rPr>
        <w:t>Using electricity in railway operation became a real option towards the end of the nineteenth century.</w:t>
      </w:r>
      <w:r>
        <w:rPr>
          <w:rFonts w:ascii="Times New Roman" w:hAnsi="Times New Roman" w:cs="Times New Roman"/>
        </w:rPr>
        <w:t xml:space="preserve"> </w:t>
      </w:r>
      <w:r w:rsidRPr="00205B42">
        <w:rPr>
          <w:rFonts w:ascii="Times New Roman" w:hAnsi="Times New Roman" w:cs="Times New Roman"/>
        </w:rPr>
        <w:t xml:space="preserve">In November 1890, </w:t>
      </w:r>
      <w:r w:rsidRPr="00205B42">
        <w:rPr>
          <w:rFonts w:ascii="Times New Roman" w:hAnsi="Times New Roman" w:cs="Times New Roman"/>
          <w:i/>
        </w:rPr>
        <w:t>The Engineer</w:t>
      </w:r>
      <w:r>
        <w:rPr>
          <w:rFonts w:ascii="Times New Roman" w:hAnsi="Times New Roman" w:cs="Times New Roman"/>
        </w:rPr>
        <w:t xml:space="preserve">, </w:t>
      </w:r>
      <w:r w:rsidRPr="00205B42">
        <w:rPr>
          <w:rFonts w:ascii="Times New Roman" w:hAnsi="Times New Roman" w:cs="Times New Roman"/>
        </w:rPr>
        <w:t>a s</w:t>
      </w:r>
      <w:r>
        <w:rPr>
          <w:rFonts w:ascii="Times New Roman" w:hAnsi="Times New Roman" w:cs="Times New Roman"/>
        </w:rPr>
        <w:t>pecialist</w:t>
      </w:r>
      <w:r w:rsidRPr="00205B42">
        <w:rPr>
          <w:rFonts w:ascii="Times New Roman" w:hAnsi="Times New Roman" w:cs="Times New Roman"/>
        </w:rPr>
        <w:t xml:space="preserve"> periodical</w:t>
      </w:r>
      <w:r>
        <w:rPr>
          <w:rFonts w:ascii="Times New Roman" w:hAnsi="Times New Roman" w:cs="Times New Roman"/>
        </w:rPr>
        <w:t>,</w:t>
      </w:r>
      <w:r w:rsidRPr="00205B42">
        <w:rPr>
          <w:rFonts w:ascii="Times New Roman" w:hAnsi="Times New Roman" w:cs="Times New Roman"/>
        </w:rPr>
        <w:t xml:space="preserve"> would produce a concise summary of the state of electric traction in connectio</w:t>
      </w:r>
      <w:r>
        <w:rPr>
          <w:rFonts w:ascii="Times New Roman" w:hAnsi="Times New Roman" w:cs="Times New Roman"/>
        </w:rPr>
        <w:t>n with means of urban transport</w:t>
      </w:r>
      <w:r w:rsidRPr="00205B42">
        <w:rPr>
          <w:rFonts w:ascii="Times New Roman" w:hAnsi="Times New Roman" w:cs="Times New Roman"/>
        </w:rPr>
        <w:t xml:space="preserve">: ‘A number of small tramways, both on the Continent and in the United Kingdom, have been worked electrically, and in the United States many of the street </w:t>
      </w:r>
      <w:r>
        <w:rPr>
          <w:rFonts w:ascii="Times New Roman" w:hAnsi="Times New Roman" w:cs="Times New Roman"/>
        </w:rPr>
        <w:t>tramways are worked in this way</w:t>
      </w:r>
      <w:r w:rsidRPr="00205B42">
        <w:rPr>
          <w:rFonts w:ascii="Times New Roman" w:hAnsi="Times New Roman" w:cs="Times New Roman"/>
        </w:rPr>
        <w:t>; but it has not hitherto been applied on any large scale to the working of a railway of the usual gauge for passengers.’</w:t>
      </w:r>
      <w:r w:rsidR="009B4281">
        <w:rPr>
          <w:rFonts w:ascii="Times New Roman" w:hAnsi="Times New Roman" w:cs="Times New Roman"/>
        </w:rPr>
        <w:t xml:space="preserve"> (</w:t>
      </w:r>
      <w:r w:rsidR="009B4281" w:rsidRPr="009B4281">
        <w:rPr>
          <w:rFonts w:ascii="Times New Roman" w:hAnsi="Times New Roman" w:cs="Times New Roman"/>
          <w:i/>
          <w:iCs/>
        </w:rPr>
        <w:t>The Engineer</w:t>
      </w:r>
      <w:r w:rsidR="009B4281" w:rsidRPr="009B4281">
        <w:rPr>
          <w:rFonts w:ascii="Times New Roman" w:hAnsi="Times New Roman" w:cs="Times New Roman"/>
        </w:rPr>
        <w:t>, 7 November 1890, quoted in Barker and Robbins</w:t>
      </w:r>
      <w:r w:rsidR="009B4281">
        <w:rPr>
          <w:rFonts w:ascii="Times New Roman" w:hAnsi="Times New Roman" w:cs="Times New Roman"/>
        </w:rPr>
        <w:t xml:space="preserve"> 1963, pp. 309-10). </w:t>
      </w:r>
      <w:r>
        <w:rPr>
          <w:rFonts w:ascii="Times New Roman" w:hAnsi="Times New Roman" w:cs="Times New Roman"/>
        </w:rPr>
        <w:t xml:space="preserve">1890 was the year when the City and South London, the first of the electric ‘Tube’ lines in London opened to passenger services shortly before Christmas on 18 December. As a pioneer, the operation of the City and South London set the pace of developments that were yet to come, but it also showed the challenges and limitations of using a new technology. The combination of tunnel, rail, car and electricity proved to be one of the most significant innovations in urban railways ever since. What is more, electric traction prompted the conception of a system that was based on circuits, a significant precedent that would supersede the allure of steam locomotives, particularly in cities. </w:t>
      </w:r>
    </w:p>
    <w:p w14:paraId="221054CA" w14:textId="77777777" w:rsidR="00667E45" w:rsidRPr="00205B42" w:rsidRDefault="00667E45" w:rsidP="003A4424">
      <w:pPr>
        <w:widowControl w:val="0"/>
        <w:autoSpaceDE w:val="0"/>
        <w:autoSpaceDN w:val="0"/>
        <w:adjustRightInd w:val="0"/>
        <w:spacing w:line="360" w:lineRule="auto"/>
        <w:rPr>
          <w:rFonts w:ascii="Times New Roman" w:hAnsi="Times New Roman" w:cs="Times New Roman"/>
        </w:rPr>
      </w:pPr>
    </w:p>
    <w:p w14:paraId="25325D38" w14:textId="4AA717AC" w:rsidR="00667E45" w:rsidRPr="00AB527E" w:rsidRDefault="00667E45" w:rsidP="00205B42">
      <w:pPr>
        <w:widowControl w:val="0"/>
        <w:autoSpaceDE w:val="0"/>
        <w:autoSpaceDN w:val="0"/>
        <w:adjustRightInd w:val="0"/>
        <w:spacing w:line="360" w:lineRule="auto"/>
        <w:ind w:firstLine="720"/>
        <w:rPr>
          <w:rFonts w:ascii="Times New Roman" w:hAnsi="Times New Roman" w:cs="Times New Roman"/>
          <w:i/>
        </w:rPr>
      </w:pPr>
      <w:r w:rsidRPr="00AB527E">
        <w:rPr>
          <w:rFonts w:ascii="Times New Roman" w:hAnsi="Times New Roman" w:cs="Times New Roman"/>
          <w:i/>
        </w:rPr>
        <w:t>London</w:t>
      </w:r>
    </w:p>
    <w:p w14:paraId="2D7F7F5B" w14:textId="71A8C57C" w:rsidR="00667E45" w:rsidRDefault="00667E45" w:rsidP="003A4424">
      <w:pPr>
        <w:widowControl w:val="0"/>
        <w:autoSpaceDE w:val="0"/>
        <w:autoSpaceDN w:val="0"/>
        <w:adjustRightInd w:val="0"/>
        <w:spacing w:line="360" w:lineRule="auto"/>
        <w:rPr>
          <w:rFonts w:ascii="Times New Roman" w:hAnsi="Times New Roman" w:cs="Times New Roman"/>
          <w:lang w:val="en-GB"/>
        </w:rPr>
      </w:pPr>
      <w:r w:rsidRPr="003A4424">
        <w:rPr>
          <w:rFonts w:ascii="Times New Roman" w:hAnsi="Times New Roman" w:cs="Times New Roman"/>
        </w:rPr>
        <w:t>In the early 1880s, the Siemens brothers obtained the concession to build an electric railway connecting Trafalgar Square to the area in the immediate surroundings of Waterloo Station, crossing the river with a bridge: ‘the scheme did not get beyond the building of 20 yards of tunnel under Northumberland Avenue and the Embankment’, and was subsequently abandoned</w:t>
      </w:r>
      <w:r w:rsidR="009B4281">
        <w:rPr>
          <w:rFonts w:ascii="Times New Roman" w:hAnsi="Times New Roman" w:cs="Times New Roman"/>
        </w:rPr>
        <w:t xml:space="preserve"> (Barker and Robbins 1963, p. 304)</w:t>
      </w:r>
      <w:r w:rsidRPr="003A4424">
        <w:rPr>
          <w:rFonts w:ascii="Times New Roman" w:hAnsi="Times New Roman" w:cs="Times New Roman"/>
        </w:rPr>
        <w:t xml:space="preserve">. A second attempt was </w:t>
      </w:r>
      <w:r w:rsidRPr="003A4424">
        <w:rPr>
          <w:rFonts w:ascii="Times New Roman" w:hAnsi="Times New Roman" w:cs="Times New Roman"/>
          <w:lang w:val="en-GB"/>
        </w:rPr>
        <w:t>the London Central Electric Railway (1884), also by the Siemens, which proposed to link this time Charing Cross (a few yards from Trafalgar Square) and Cheapside, in the City. The officer of the Metropolitan Board of Works, William R. Selway, objected to the scheme, calling it ‘speculative and experimental’</w:t>
      </w:r>
      <w:r w:rsidR="00B83E5C">
        <w:rPr>
          <w:rFonts w:ascii="Times New Roman" w:hAnsi="Times New Roman" w:cs="Times New Roman"/>
          <w:lang w:val="en-GB"/>
        </w:rPr>
        <w:t xml:space="preserve"> (quoted in Barker and Robbins 1963, p. 305)</w:t>
      </w:r>
      <w:r w:rsidRPr="003A4424">
        <w:rPr>
          <w:rFonts w:ascii="Times New Roman" w:hAnsi="Times New Roman" w:cs="Times New Roman"/>
          <w:lang w:val="en-GB"/>
        </w:rPr>
        <w:t>. Like their first scheme it was also abandoned.</w:t>
      </w:r>
    </w:p>
    <w:p w14:paraId="13CD9FFA" w14:textId="22791B81" w:rsidR="00667E45" w:rsidRPr="003A4424" w:rsidRDefault="00667E45" w:rsidP="002C42EF">
      <w:pPr>
        <w:widowControl w:val="0"/>
        <w:autoSpaceDE w:val="0"/>
        <w:autoSpaceDN w:val="0"/>
        <w:adjustRightInd w:val="0"/>
        <w:spacing w:line="360" w:lineRule="auto"/>
        <w:ind w:firstLine="720"/>
        <w:rPr>
          <w:rFonts w:ascii="Times New Roman" w:hAnsi="Times New Roman" w:cs="Times New Roman"/>
          <w:lang w:val="en-GB"/>
        </w:rPr>
      </w:pPr>
      <w:r w:rsidRPr="003A4424">
        <w:rPr>
          <w:rFonts w:ascii="Times New Roman" w:hAnsi="Times New Roman" w:cs="Times New Roman"/>
          <w:lang w:val="en-GB"/>
        </w:rPr>
        <w:t>The same year, in 1884, the City of London and Southwark Subway received an Act of Parliament to build a line between King William Street in the City and the Elephant and Castle, south of the Thames. The line was to be built by a ‘tube’ system of tunnelling with trains operated by cable traction</w:t>
      </w:r>
      <w:r w:rsidR="00B83E5C">
        <w:rPr>
          <w:rFonts w:ascii="Times New Roman" w:hAnsi="Times New Roman" w:cs="Times New Roman"/>
          <w:lang w:val="en-GB"/>
        </w:rPr>
        <w:t xml:space="preserve"> (Sekon 1899)</w:t>
      </w:r>
      <w:r w:rsidRPr="003A4424">
        <w:rPr>
          <w:rFonts w:ascii="Times New Roman" w:hAnsi="Times New Roman" w:cs="Times New Roman"/>
          <w:lang w:val="en-GB"/>
        </w:rPr>
        <w:t xml:space="preserve">. Tunnelling was devised with an entirely different construction technique than the ‘cut-and-cover’ of the Metropolitan and District lines. The idea was to take the line deeper into the city’s soil using a system that incorporated both traction and tunnelling as had been conceived in the mid 1860s by Peter William Barlow. </w:t>
      </w:r>
    </w:p>
    <w:p w14:paraId="527EF816" w14:textId="26F8C13D" w:rsidR="00667E45" w:rsidRPr="003A4424" w:rsidRDefault="00667E45" w:rsidP="003A4424">
      <w:pPr>
        <w:widowControl w:val="0"/>
        <w:autoSpaceDE w:val="0"/>
        <w:autoSpaceDN w:val="0"/>
        <w:adjustRightInd w:val="0"/>
        <w:spacing w:line="360" w:lineRule="auto"/>
        <w:ind w:firstLine="720"/>
        <w:rPr>
          <w:rFonts w:ascii="Times New Roman" w:hAnsi="Times New Roman" w:cs="Times New Roman"/>
          <w:lang w:val="en-GB"/>
        </w:rPr>
      </w:pPr>
      <w:r w:rsidRPr="003A4424">
        <w:rPr>
          <w:rFonts w:ascii="Times New Roman" w:hAnsi="Times New Roman" w:cs="Times New Roman"/>
          <w:lang w:val="en-GB"/>
        </w:rPr>
        <w:t>In the patent of his invention ‘Improvements in Constructing and Working Railways, and in Constructing Railway Tunnels’, Barlow explained the benefits of a new system for working underground and other railways. This consisted in ‘employing local in contradistinction to constant power to propel trains of carriages on railways’, whether underground lines, tunnel crossings, or standard over ground ‘where trains are required to start and stop at short intervals.’</w:t>
      </w:r>
      <w:r w:rsidR="00B83E5C">
        <w:rPr>
          <w:rFonts w:ascii="Times New Roman" w:hAnsi="Times New Roman" w:cs="Times New Roman"/>
          <w:lang w:val="en-GB"/>
        </w:rPr>
        <w:t xml:space="preserve"> (Barlow 1864, p. 2). </w:t>
      </w:r>
      <w:r w:rsidRPr="003A4424">
        <w:rPr>
          <w:rFonts w:ascii="Times New Roman" w:hAnsi="Times New Roman" w:cs="Times New Roman"/>
          <w:lang w:val="en-GB"/>
        </w:rPr>
        <w:t>The trains would be attached to and hauled by a rope connected to ‘cylinders worked by hydraulic power’. Tunnelling would follow the cylinder principle (in effect, a tube), devising gradients on either end of every station as to alleviate the pressure on the brakes of arriving trains and facilitating their departure by gravity and inclination</w:t>
      </w:r>
      <w:r w:rsidR="00B83E5C">
        <w:rPr>
          <w:rFonts w:ascii="Times New Roman" w:hAnsi="Times New Roman" w:cs="Times New Roman"/>
          <w:lang w:val="en-GB"/>
        </w:rPr>
        <w:t xml:space="preserve"> (Barlow 1864, pp. 1-3)</w:t>
      </w:r>
      <w:r w:rsidRPr="003A4424">
        <w:rPr>
          <w:rFonts w:ascii="Times New Roman" w:hAnsi="Times New Roman" w:cs="Times New Roman"/>
          <w:lang w:val="en-GB"/>
        </w:rPr>
        <w:t>.</w:t>
      </w:r>
    </w:p>
    <w:p w14:paraId="6C003BA8" w14:textId="6D8DD3B6" w:rsidR="00667E45" w:rsidRPr="003A4424" w:rsidRDefault="00667E45" w:rsidP="003A4424">
      <w:pPr>
        <w:widowControl w:val="0"/>
        <w:autoSpaceDE w:val="0"/>
        <w:autoSpaceDN w:val="0"/>
        <w:adjustRightInd w:val="0"/>
        <w:spacing w:line="360" w:lineRule="auto"/>
        <w:ind w:firstLine="720"/>
        <w:rPr>
          <w:rFonts w:ascii="Times New Roman" w:hAnsi="Times New Roman" w:cs="Times New Roman"/>
          <w:lang w:val="en-GB"/>
        </w:rPr>
      </w:pPr>
      <w:r w:rsidRPr="003A4424">
        <w:rPr>
          <w:rFonts w:ascii="Times New Roman" w:hAnsi="Times New Roman" w:cs="Times New Roman"/>
          <w:lang w:val="en-GB"/>
        </w:rPr>
        <w:t>In terms of its operation this was a system ‘consisting of iron tunnels 8 feet in diameter, in which single steel omnibuses, [would] seat twelve passengers each.’ There were no stations, at least not in the ordinary sense, passengers paying their fare directly in the omnibuses. The arrangement became more elaborate as the topography required it with ‘three series of subways at different levels, the carriages as well as the passengers being lifted in passing from one to the other’ at intersections with steep gradients.</w:t>
      </w:r>
      <w:r w:rsidR="00B83E5C">
        <w:rPr>
          <w:rFonts w:ascii="Times New Roman" w:hAnsi="Times New Roman" w:cs="Times New Roman"/>
          <w:lang w:val="en-GB"/>
        </w:rPr>
        <w:t xml:space="preserve"> (Barlow 1867, Barlow 1871, Greathead 1896). The </w:t>
      </w:r>
      <w:r w:rsidRPr="003A4424">
        <w:rPr>
          <w:rFonts w:ascii="Times New Roman" w:hAnsi="Times New Roman" w:cs="Times New Roman"/>
          <w:lang w:val="en-GB"/>
        </w:rPr>
        <w:t>Tower Subway, opened in August 1870, would be a test version of Barlow’s system. The subway was fitted with lifts on both riverbanks and a tramcar hauled by a cable which in turn was propelled by stationary engines. Barlow’s initial plan was for the subway to be ‘manumotive’, relying on the strength of ‘two and a half men, if the journey was made in one minute’ in a carriage with twelve passengers covering a distance of 1320 ft (402</w:t>
      </w:r>
      <w:r>
        <w:rPr>
          <w:rFonts w:ascii="Times New Roman" w:hAnsi="Times New Roman" w:cs="Times New Roman"/>
          <w:lang w:val="en-GB"/>
        </w:rPr>
        <w:t xml:space="preserve"> m), or, alternatively and as</w:t>
      </w:r>
      <w:r w:rsidRPr="003A4424">
        <w:rPr>
          <w:rFonts w:ascii="Times New Roman" w:hAnsi="Times New Roman" w:cs="Times New Roman"/>
          <w:lang w:val="en-GB"/>
        </w:rPr>
        <w:t xml:space="preserve"> was originally proposed, ‘one manpower constantly applied’ which increased the journey time to approximately two and a half minutes</w:t>
      </w:r>
      <w:r w:rsidR="00B83E5C">
        <w:rPr>
          <w:rFonts w:ascii="Times New Roman" w:hAnsi="Times New Roman" w:cs="Times New Roman"/>
          <w:lang w:val="en-GB"/>
        </w:rPr>
        <w:t xml:space="preserve"> (López Galviz 2013a, pp. 71-73)</w:t>
      </w:r>
      <w:r w:rsidRPr="003A4424">
        <w:rPr>
          <w:rFonts w:ascii="Times New Roman" w:hAnsi="Times New Roman" w:cs="Times New Roman"/>
          <w:lang w:val="en-GB"/>
        </w:rPr>
        <w:t>. The subway later became a footpath, following the bankruptcy of the Tower Subway Company in November 1870, closing to the public in 1894 when Tower Bridge opened offering the same connection above</w:t>
      </w:r>
      <w:r w:rsidR="00B83E5C">
        <w:rPr>
          <w:rFonts w:ascii="Times New Roman" w:hAnsi="Times New Roman" w:cs="Times New Roman"/>
          <w:lang w:val="en-GB"/>
        </w:rPr>
        <w:t xml:space="preserve"> (Thornbury 1878, pp. 122-28; Dennis 2008; Lascelles 1987; Lee 1973).</w:t>
      </w:r>
    </w:p>
    <w:p w14:paraId="1C9C5B5C" w14:textId="734B166E" w:rsidR="00667E45" w:rsidRPr="007D0B56" w:rsidRDefault="00667E45" w:rsidP="007D0B56">
      <w:pPr>
        <w:widowControl w:val="0"/>
        <w:autoSpaceDE w:val="0"/>
        <w:autoSpaceDN w:val="0"/>
        <w:adjustRightInd w:val="0"/>
        <w:spacing w:line="360" w:lineRule="auto"/>
        <w:ind w:firstLine="720"/>
        <w:rPr>
          <w:rFonts w:ascii="Times New Roman" w:hAnsi="Times New Roman" w:cs="Times New Roman"/>
        </w:rPr>
      </w:pPr>
      <w:r w:rsidRPr="003A4424">
        <w:rPr>
          <w:rFonts w:ascii="Times New Roman" w:hAnsi="Times New Roman" w:cs="Times New Roman"/>
        </w:rPr>
        <w:t>James H. Greathead, one of Barlow’s collaborators during the construction of the subway, was appointed chief engineer of the City of London and Southwark Subway (CLSS) while John Fowler, engineer of the Metropolitan and District, accepted a role as consulting engineer</w:t>
      </w:r>
      <w:r w:rsidR="00B83E5C">
        <w:rPr>
          <w:rFonts w:ascii="Times New Roman" w:hAnsi="Times New Roman" w:cs="Times New Roman"/>
        </w:rPr>
        <w:t xml:space="preserve"> (</w:t>
      </w:r>
      <w:r w:rsidR="00B83E5C" w:rsidRPr="00A818DB">
        <w:rPr>
          <w:rFonts w:ascii="Times New Roman" w:hAnsi="Times New Roman" w:cs="Times New Roman"/>
        </w:rPr>
        <w:t>City of London &amp; Southwark Subway Company</w:t>
      </w:r>
      <w:r w:rsidR="00B83E5C">
        <w:rPr>
          <w:rFonts w:ascii="Times New Roman" w:hAnsi="Times New Roman" w:cs="Times New Roman"/>
        </w:rPr>
        <w:t xml:space="preserve"> 1884-1889, pp. 8, 29)</w:t>
      </w:r>
      <w:r w:rsidRPr="003A4424">
        <w:rPr>
          <w:rFonts w:ascii="Times New Roman" w:hAnsi="Times New Roman" w:cs="Times New Roman"/>
        </w:rPr>
        <w:t xml:space="preserve">. </w:t>
      </w:r>
      <w:r w:rsidRPr="003A4424">
        <w:rPr>
          <w:rFonts w:ascii="Times New Roman" w:hAnsi="Times New Roman" w:cs="Times New Roman"/>
          <w:lang w:val="en-GB"/>
        </w:rPr>
        <w:t>By 1890, the largest part of the tunnelling work was ready and the electric locomotives tested</w:t>
      </w:r>
      <w:r w:rsidR="00B83E5C">
        <w:rPr>
          <w:rFonts w:ascii="Times New Roman" w:hAnsi="Times New Roman" w:cs="Times New Roman"/>
          <w:lang w:val="en-GB"/>
        </w:rPr>
        <w:t xml:space="preserve"> (Greathead 1896)</w:t>
      </w:r>
      <w:r w:rsidRPr="003A4424">
        <w:rPr>
          <w:rFonts w:ascii="Times New Roman" w:hAnsi="Times New Roman" w:cs="Times New Roman"/>
          <w:lang w:val="en-GB"/>
        </w:rPr>
        <w:t xml:space="preserve">. The Lord Mayor and other gentlemen were taken on a trial journey from the City to Elephant and Castle on 5 March; the results seemed satisfactory. Lighting remained a problem and so the company’s ‘solicitor was instructed to communicate to Mss. Mather and Platt </w:t>
      </w:r>
      <w:r w:rsidR="00A818DB">
        <w:rPr>
          <w:rFonts w:ascii="Times New Roman" w:hAnsi="Times New Roman" w:cs="Times New Roman"/>
          <w:lang w:val="en-GB"/>
        </w:rPr>
        <w:t xml:space="preserve">[contractors for the electric equipment] </w:t>
      </w:r>
      <w:r w:rsidRPr="003A4424">
        <w:rPr>
          <w:rFonts w:ascii="Times New Roman" w:hAnsi="Times New Roman" w:cs="Times New Roman"/>
          <w:lang w:val="en-GB"/>
        </w:rPr>
        <w:t>that as they were unable to efficiently light the stations with electricity under the terms of the contract it had been decided to substitute [electric lamps with] the use of gas.’ Prior to the official opening, an agreement was reached for a five-minute frequency and a service restricted to weekdays (no Sundays nor Christmas day), starting at 8 am.</w:t>
      </w:r>
      <w:r w:rsidR="00506EB9">
        <w:rPr>
          <w:rFonts w:ascii="Times New Roman" w:hAnsi="Times New Roman" w:cs="Times New Roman"/>
          <w:lang w:val="en-GB"/>
        </w:rPr>
        <w:t xml:space="preserve"> (</w:t>
      </w:r>
      <w:r w:rsidR="00506EB9" w:rsidRPr="00A818DB">
        <w:rPr>
          <w:rFonts w:ascii="Times New Roman" w:hAnsi="Times New Roman" w:cs="Times New Roman"/>
        </w:rPr>
        <w:t>City of London &amp; Southwark Subway Company</w:t>
      </w:r>
      <w:r w:rsidR="00506EB9">
        <w:rPr>
          <w:rFonts w:ascii="Times New Roman" w:hAnsi="Times New Roman" w:cs="Times New Roman"/>
        </w:rPr>
        <w:t xml:space="preserve"> 1889-1892, pp. 29, 44, 68, 103).</w:t>
      </w:r>
      <w:r w:rsidRPr="003A4424">
        <w:rPr>
          <w:rFonts w:ascii="Times New Roman" w:hAnsi="Times New Roman" w:cs="Times New Roman"/>
          <w:lang w:val="en-GB"/>
        </w:rPr>
        <w:t xml:space="preserve"> </w:t>
      </w:r>
    </w:p>
    <w:p w14:paraId="3569A2C0" w14:textId="492493D9" w:rsidR="00667E45" w:rsidRPr="003A4424" w:rsidRDefault="00667E45" w:rsidP="003A4424">
      <w:pPr>
        <w:widowControl w:val="0"/>
        <w:autoSpaceDE w:val="0"/>
        <w:autoSpaceDN w:val="0"/>
        <w:adjustRightInd w:val="0"/>
        <w:spacing w:line="360" w:lineRule="auto"/>
        <w:ind w:firstLine="720"/>
        <w:rPr>
          <w:rFonts w:ascii="Times New Roman" w:hAnsi="Times New Roman" w:cs="Times New Roman"/>
          <w:lang w:val="en-GB"/>
        </w:rPr>
      </w:pPr>
      <w:r w:rsidRPr="003A4424">
        <w:rPr>
          <w:rFonts w:ascii="Times New Roman" w:hAnsi="Times New Roman" w:cs="Times New Roman"/>
          <w:lang w:val="en-GB"/>
        </w:rPr>
        <w:t>The names of the six stations were King William Street, Borough, Elephant and Castle, Kennington, The Oval, and Stockwell, where the car sheds and generating plant had been built. Regular passenger services started on 18 December 1890, though the company, now called the City and South London, experienced the problems and difficulties associated with the use of a new technology</w:t>
      </w:r>
      <w:r w:rsidR="00506EB9">
        <w:rPr>
          <w:rFonts w:ascii="Times New Roman" w:hAnsi="Times New Roman" w:cs="Times New Roman"/>
          <w:lang w:val="en-GB"/>
        </w:rPr>
        <w:t xml:space="preserve"> (Lascelles 1987; Barker and Robbins 1963, p. 310)</w:t>
      </w:r>
      <w:r w:rsidRPr="003A4424">
        <w:rPr>
          <w:rFonts w:ascii="Times New Roman" w:hAnsi="Times New Roman" w:cs="Times New Roman"/>
          <w:lang w:val="en-GB"/>
        </w:rPr>
        <w:t>. The combination of the insufficient power generated from a plant situated at the southern end of the line and the weight of the locomotives produced questionable results. The locomotives used were ‘ponderous, noisy, and slow’</w:t>
      </w:r>
      <w:r w:rsidR="00506EB9">
        <w:rPr>
          <w:rFonts w:ascii="Times New Roman" w:hAnsi="Times New Roman" w:cs="Times New Roman"/>
          <w:lang w:val="en-GB"/>
        </w:rPr>
        <w:t xml:space="preserve"> (Simmons 1995, p. 94)</w:t>
      </w:r>
      <w:r w:rsidRPr="003A4424">
        <w:rPr>
          <w:rFonts w:ascii="Times New Roman" w:hAnsi="Times New Roman" w:cs="Times New Roman"/>
          <w:lang w:val="en-GB"/>
        </w:rPr>
        <w:t>. Stations were eventually lit by gas, while ‘on the trains themselves [the electricity supplied] gave only a feeble glimmer whenever a number of locomotives all accelerated at the same time.’</w:t>
      </w:r>
      <w:r w:rsidR="00506EB9">
        <w:rPr>
          <w:rFonts w:ascii="Times New Roman" w:hAnsi="Times New Roman" w:cs="Times New Roman"/>
          <w:lang w:val="en-GB"/>
        </w:rPr>
        <w:t xml:space="preserve"> (Barker and Robbins 1963, p. 312-13). </w:t>
      </w:r>
      <w:r w:rsidRPr="003A4424">
        <w:rPr>
          <w:rFonts w:ascii="Times New Roman" w:hAnsi="Times New Roman" w:cs="Times New Roman"/>
          <w:lang w:val="en-GB"/>
        </w:rPr>
        <w:t>The state of lighting on the trains was still unsatisfactory by 1895</w:t>
      </w:r>
      <w:r w:rsidR="00506EB9">
        <w:rPr>
          <w:rFonts w:ascii="Times New Roman" w:hAnsi="Times New Roman" w:cs="Times New Roman"/>
          <w:lang w:val="en-GB"/>
        </w:rPr>
        <w:t xml:space="preserve"> (Greathead 1896, pp. 17-18)</w:t>
      </w:r>
      <w:r w:rsidRPr="003A4424">
        <w:rPr>
          <w:rFonts w:ascii="Times New Roman" w:hAnsi="Times New Roman" w:cs="Times New Roman"/>
          <w:lang w:val="en-GB"/>
        </w:rPr>
        <w:t>. Furthermore, the decision to follow the pattern of streets forced an awkward arrangement on the City end station (King William Street) whereby the two tunnels that for the largest part of the route ran more or less parallel were built one above the other</w:t>
      </w:r>
      <w:r w:rsidR="00506EB9">
        <w:rPr>
          <w:rFonts w:ascii="Times New Roman" w:hAnsi="Times New Roman" w:cs="Times New Roman"/>
          <w:lang w:val="en-GB"/>
        </w:rPr>
        <w:t xml:space="preserve"> (Greathead 1896, p. 6)</w:t>
      </w:r>
      <w:r w:rsidRPr="003A4424">
        <w:rPr>
          <w:rFonts w:ascii="Times New Roman" w:hAnsi="Times New Roman" w:cs="Times New Roman"/>
          <w:lang w:val="en-GB"/>
        </w:rPr>
        <w:t>. The station was reorganised in 1895, with two pairs of tracks and an ‘island platform’, replacing a single line and platforms on either side as it had been built in the first place</w:t>
      </w:r>
      <w:r w:rsidR="00506EB9">
        <w:rPr>
          <w:rFonts w:ascii="Times New Roman" w:hAnsi="Times New Roman" w:cs="Times New Roman"/>
          <w:lang w:val="en-GB"/>
        </w:rPr>
        <w:t xml:space="preserve"> (Barker and Robbins 1963, p. 314)</w:t>
      </w:r>
      <w:r w:rsidRPr="003A4424">
        <w:rPr>
          <w:rFonts w:ascii="Times New Roman" w:hAnsi="Times New Roman" w:cs="Times New Roman"/>
          <w:lang w:val="en-GB"/>
        </w:rPr>
        <w:t xml:space="preserve">. But it was not until the opening of the northern extension first to Moorgate and Bank stations, in 1900 and then to Angel, Islington in 1901, that the company could solve the problems at King William Street, by closing the station on 24 February 1900, and adjusting the line’s route. </w:t>
      </w:r>
    </w:p>
    <w:p w14:paraId="350A7E16" w14:textId="33533A1D" w:rsidR="00667E45" w:rsidRPr="003A4424" w:rsidRDefault="00667E45" w:rsidP="003A4424">
      <w:pPr>
        <w:widowControl w:val="0"/>
        <w:autoSpaceDE w:val="0"/>
        <w:autoSpaceDN w:val="0"/>
        <w:adjustRightInd w:val="0"/>
        <w:spacing w:line="360" w:lineRule="auto"/>
        <w:ind w:firstLine="720"/>
        <w:rPr>
          <w:rFonts w:ascii="Times New Roman" w:hAnsi="Times New Roman" w:cs="Times New Roman"/>
          <w:lang w:val="en-GB"/>
        </w:rPr>
      </w:pPr>
      <w:r w:rsidRPr="003A4424">
        <w:rPr>
          <w:rFonts w:ascii="Times New Roman" w:hAnsi="Times New Roman" w:cs="Times New Roman"/>
          <w:lang w:val="en-GB"/>
        </w:rPr>
        <w:t xml:space="preserve">As stated by the general manager of the City and South London, Thomas Chellew Jenkin, the first ‘north-to-south railway’ incorporated a number of different features that distinguished it from the </w:t>
      </w:r>
      <w:r>
        <w:rPr>
          <w:rFonts w:ascii="Times New Roman" w:hAnsi="Times New Roman" w:cs="Times New Roman"/>
          <w:lang w:val="en-GB"/>
        </w:rPr>
        <w:t>Metropolitan and the District</w:t>
      </w:r>
      <w:r w:rsidR="00506EB9">
        <w:rPr>
          <w:rFonts w:ascii="Times New Roman" w:hAnsi="Times New Roman" w:cs="Times New Roman"/>
          <w:lang w:val="en-GB"/>
        </w:rPr>
        <w:t xml:space="preserve"> (Sekon 1899, p. 8)</w:t>
      </w:r>
      <w:r w:rsidRPr="003A4424">
        <w:rPr>
          <w:rFonts w:ascii="Times New Roman" w:hAnsi="Times New Roman" w:cs="Times New Roman"/>
          <w:lang w:val="en-GB"/>
        </w:rPr>
        <w:t>. Stations were fitted with lifts to cover the considerably larger distance between platforms and streets and, perhaps more visibly, the power and smoke of steam engines had been replaced by the pale light and traction of electric locomotives. By contrast, there was also something that the City and South London, the Metropolitan and the District shared, as the Prince of Wales, later Edward VII, stressed during his speech preceding the official opening ceremony on 4 November 1890:</w:t>
      </w:r>
    </w:p>
    <w:p w14:paraId="6E93E310" w14:textId="570A6B56" w:rsidR="00667E45" w:rsidRPr="003A4424" w:rsidRDefault="00667E45" w:rsidP="003A4424">
      <w:pPr>
        <w:widowControl w:val="0"/>
        <w:autoSpaceDE w:val="0"/>
        <w:autoSpaceDN w:val="0"/>
        <w:adjustRightInd w:val="0"/>
        <w:spacing w:line="360" w:lineRule="auto"/>
        <w:ind w:firstLine="720"/>
        <w:rPr>
          <w:rFonts w:ascii="Times New Roman" w:hAnsi="Times New Roman" w:cs="Times New Roman"/>
        </w:rPr>
      </w:pPr>
      <w:r w:rsidRPr="003A4424">
        <w:rPr>
          <w:rFonts w:ascii="Times New Roman" w:hAnsi="Times New Roman" w:cs="Times New Roman"/>
        </w:rPr>
        <w:t>‘This railway today’, the Prince affirmed, ‘this first electric railway which has been started in England will, I hope, do much to alleviate the congestion of the traffic which now exists, so that business men who have a great distance to go will find easy means of getting away from this great city and enjoying the fresh air of the country and I hope that it will also be a great boon to working men who are obliged to work in an unpleasant atmosphere, and who by its means will be able to get away for a little fresh air.’</w:t>
      </w:r>
      <w:r w:rsidR="00506EB9">
        <w:rPr>
          <w:rFonts w:ascii="Times New Roman" w:hAnsi="Times New Roman" w:cs="Times New Roman"/>
        </w:rPr>
        <w:t xml:space="preserve"> (</w:t>
      </w:r>
      <w:r w:rsidR="00506EB9" w:rsidRPr="00506EB9">
        <w:rPr>
          <w:rFonts w:ascii="Times New Roman" w:hAnsi="Times New Roman" w:cs="Times New Roman"/>
          <w:i/>
        </w:rPr>
        <w:t>Daily News</w:t>
      </w:r>
      <w:r w:rsidR="00506EB9">
        <w:rPr>
          <w:rFonts w:ascii="Times New Roman" w:hAnsi="Times New Roman" w:cs="Times New Roman"/>
        </w:rPr>
        <w:t xml:space="preserve">, 5 November 1890; quoted in </w:t>
      </w:r>
      <w:r w:rsidR="00506EB9" w:rsidRPr="00506EB9">
        <w:rPr>
          <w:rFonts w:ascii="Times New Roman" w:hAnsi="Times New Roman" w:cs="Times New Roman"/>
        </w:rPr>
        <w:t xml:space="preserve">Wolmar 2004, </w:t>
      </w:r>
      <w:r w:rsidR="00506EB9">
        <w:rPr>
          <w:rFonts w:ascii="Times New Roman" w:hAnsi="Times New Roman" w:cs="Times New Roman"/>
        </w:rPr>
        <w:t xml:space="preserve">p. </w:t>
      </w:r>
      <w:r w:rsidR="00506EB9" w:rsidRPr="00506EB9">
        <w:rPr>
          <w:rFonts w:ascii="Times New Roman" w:hAnsi="Times New Roman" w:cs="Times New Roman"/>
        </w:rPr>
        <w:t>136</w:t>
      </w:r>
      <w:r w:rsidR="00506EB9">
        <w:rPr>
          <w:rFonts w:ascii="Times New Roman" w:hAnsi="Times New Roman" w:cs="Times New Roman"/>
        </w:rPr>
        <w:t xml:space="preserve">) </w:t>
      </w:r>
    </w:p>
    <w:p w14:paraId="3A7ACB2F" w14:textId="53AEB32D" w:rsidR="00667E45" w:rsidRPr="003A4424" w:rsidRDefault="00ED0F66" w:rsidP="003A4424">
      <w:pPr>
        <w:widowControl w:val="0"/>
        <w:autoSpaceDE w:val="0"/>
        <w:autoSpaceDN w:val="0"/>
        <w:adjustRightInd w:val="0"/>
        <w:spacing w:line="360" w:lineRule="auto"/>
        <w:ind w:firstLine="720"/>
        <w:rPr>
          <w:rFonts w:ascii="Times New Roman" w:hAnsi="Times New Roman" w:cs="Times New Roman"/>
          <w:lang w:val="en-GB"/>
        </w:rPr>
      </w:pPr>
      <w:r>
        <w:rPr>
          <w:rFonts w:ascii="Times New Roman" w:hAnsi="Times New Roman" w:cs="Times New Roman"/>
        </w:rPr>
        <w:t>This was the trinity of c</w:t>
      </w:r>
      <w:r w:rsidR="00667E45" w:rsidRPr="003A4424">
        <w:rPr>
          <w:rFonts w:ascii="Times New Roman" w:hAnsi="Times New Roman" w:cs="Times New Roman"/>
        </w:rPr>
        <w:t xml:space="preserve">ongestion, travel, and health. Overcrowded streets and residences that might give way to comfortable travel in a growing London by opening up the healthy country to businessmen and workmen alike: this was the promise of the new railway, a promise that had been heard before, </w:t>
      </w:r>
      <w:r w:rsidR="00667E45">
        <w:rPr>
          <w:rFonts w:ascii="Times New Roman" w:hAnsi="Times New Roman" w:cs="Times New Roman"/>
        </w:rPr>
        <w:t>a number of times in rather similar terms</w:t>
      </w:r>
      <w:r w:rsidR="00667E45" w:rsidRPr="003A4424">
        <w:rPr>
          <w:rFonts w:ascii="Times New Roman" w:hAnsi="Times New Roman" w:cs="Times New Roman"/>
        </w:rPr>
        <w:t>. The royal comment encapsulated an understanding of urban life that was characteristic throughout the nineteenth century. What had changed by 1890 when the City and South London opened to services was the context in which these remarks</w:t>
      </w:r>
      <w:r w:rsidR="00667E45" w:rsidRPr="003A4424">
        <w:rPr>
          <w:rFonts w:ascii="Times New Roman" w:hAnsi="Times New Roman" w:cs="Times New Roman"/>
          <w:lang w:val="en-GB"/>
        </w:rPr>
        <w:t xml:space="preserve"> were made, namely, London had a metropolitan-wide authority: the London County Council, created in 1889 and succeeding the Metropolitan Board of Works. </w:t>
      </w:r>
    </w:p>
    <w:p w14:paraId="13D192FC" w14:textId="73456F45" w:rsidR="00667E45" w:rsidRPr="003A4424" w:rsidRDefault="00667E45" w:rsidP="003A4424">
      <w:pPr>
        <w:widowControl w:val="0"/>
        <w:autoSpaceDE w:val="0"/>
        <w:autoSpaceDN w:val="0"/>
        <w:adjustRightInd w:val="0"/>
        <w:spacing w:line="360" w:lineRule="auto"/>
        <w:ind w:firstLine="720"/>
        <w:rPr>
          <w:rFonts w:ascii="Times New Roman" w:hAnsi="Times New Roman" w:cs="Times New Roman"/>
          <w:lang w:val="en-GB"/>
        </w:rPr>
      </w:pPr>
      <w:r w:rsidRPr="003A4424">
        <w:rPr>
          <w:rFonts w:ascii="Times New Roman" w:hAnsi="Times New Roman" w:cs="Times New Roman"/>
          <w:lang w:val="en-GB"/>
        </w:rPr>
        <w:t xml:space="preserve">Without a doubt, the advent of electricity added a new dimension to urban transport, but the question was also whether transport might be a way to solve other problems, some pressing like the acute housing crisis that Parliamentary commissions examined from the mid 1880s onwards. Four decades had passed since </w:t>
      </w:r>
      <w:r>
        <w:rPr>
          <w:rFonts w:ascii="Times New Roman" w:hAnsi="Times New Roman" w:cs="Times New Roman"/>
          <w:lang w:val="en-GB"/>
        </w:rPr>
        <w:t>some of the early</w:t>
      </w:r>
      <w:r w:rsidRPr="003A4424">
        <w:rPr>
          <w:rFonts w:ascii="Times New Roman" w:hAnsi="Times New Roman" w:cs="Times New Roman"/>
          <w:lang w:val="en-GB"/>
        </w:rPr>
        <w:t xml:space="preserve"> plans to house artisans in North London were first voiced. The struggle to house the working classes and the poor turned into a political battle fought between moderates and progressives in the L</w:t>
      </w:r>
      <w:r>
        <w:rPr>
          <w:rFonts w:ascii="Times New Roman" w:hAnsi="Times New Roman" w:cs="Times New Roman"/>
          <w:lang w:val="en-GB"/>
        </w:rPr>
        <w:t xml:space="preserve">ondon </w:t>
      </w:r>
      <w:r w:rsidRPr="003A4424">
        <w:rPr>
          <w:rFonts w:ascii="Times New Roman" w:hAnsi="Times New Roman" w:cs="Times New Roman"/>
          <w:lang w:val="en-GB"/>
        </w:rPr>
        <w:t>C</w:t>
      </w:r>
      <w:r>
        <w:rPr>
          <w:rFonts w:ascii="Times New Roman" w:hAnsi="Times New Roman" w:cs="Times New Roman"/>
          <w:lang w:val="en-GB"/>
        </w:rPr>
        <w:t xml:space="preserve">ounty </w:t>
      </w:r>
      <w:r w:rsidRPr="003A4424">
        <w:rPr>
          <w:rFonts w:ascii="Times New Roman" w:hAnsi="Times New Roman" w:cs="Times New Roman"/>
          <w:lang w:val="en-GB"/>
        </w:rPr>
        <w:t>C</w:t>
      </w:r>
      <w:r>
        <w:rPr>
          <w:rFonts w:ascii="Times New Roman" w:hAnsi="Times New Roman" w:cs="Times New Roman"/>
          <w:lang w:val="en-GB"/>
        </w:rPr>
        <w:t>ouncil</w:t>
      </w:r>
      <w:r w:rsidRPr="003A4424">
        <w:rPr>
          <w:rFonts w:ascii="Times New Roman" w:hAnsi="Times New Roman" w:cs="Times New Roman"/>
          <w:lang w:val="en-GB"/>
        </w:rPr>
        <w:t xml:space="preserve"> and in other circles, but also including figures such as Charles Booth, Sydney and Beatrice Webb, Octavia Hill and others</w:t>
      </w:r>
      <w:r w:rsidR="00506EB9">
        <w:rPr>
          <w:rFonts w:ascii="Times New Roman" w:hAnsi="Times New Roman" w:cs="Times New Roman"/>
          <w:lang w:val="en-GB"/>
        </w:rPr>
        <w:t xml:space="preserve"> (López Galviz 2012)</w:t>
      </w:r>
      <w:r w:rsidRPr="003A4424">
        <w:rPr>
          <w:rFonts w:ascii="Times New Roman" w:hAnsi="Times New Roman" w:cs="Times New Roman"/>
          <w:lang w:val="en-GB"/>
        </w:rPr>
        <w:t xml:space="preserve">. These were issues beyond the choice of electricity or steam locomotion for the running of railway lines, old and new. </w:t>
      </w:r>
    </w:p>
    <w:p w14:paraId="6A0076E8" w14:textId="5C11484C" w:rsidR="00667E45" w:rsidRPr="003A4424" w:rsidRDefault="00667E45" w:rsidP="003A4424">
      <w:pPr>
        <w:widowControl w:val="0"/>
        <w:autoSpaceDE w:val="0"/>
        <w:autoSpaceDN w:val="0"/>
        <w:adjustRightInd w:val="0"/>
        <w:spacing w:line="360" w:lineRule="auto"/>
        <w:ind w:firstLine="720"/>
        <w:rPr>
          <w:rFonts w:ascii="Times New Roman" w:hAnsi="Times New Roman" w:cs="Times New Roman"/>
          <w:lang w:val="en-GB"/>
        </w:rPr>
      </w:pPr>
      <w:r w:rsidRPr="003A4424">
        <w:rPr>
          <w:rFonts w:ascii="Times New Roman" w:hAnsi="Times New Roman" w:cs="Times New Roman"/>
          <w:lang w:val="en-GB"/>
        </w:rPr>
        <w:t xml:space="preserve">At the same time, now lines could be dug deeper, creating a system of tunnel, rail and carriage. This differed substantially from the cut and cover technique and shallow tunnels that had been employed before. Difficulties were all too evident: the feeble glimmer, the ponderous noise, the wanting pull. In hindsight, the City and South London differed, but only so much, from the Metropolitan and the District: trains were still pulled by a locomotive, electric, yes, but locomotive nonetheless. Trains ran to the same frequency: five minutes, no less, no more. </w:t>
      </w:r>
      <w:r>
        <w:rPr>
          <w:rFonts w:ascii="Times New Roman" w:hAnsi="Times New Roman" w:cs="Times New Roman"/>
          <w:lang w:val="en-GB"/>
        </w:rPr>
        <w:t>The newness of the electric railway consisted in setting a precedent for future developments; the very precedent that continues to shape the London Underground today.</w:t>
      </w:r>
    </w:p>
    <w:p w14:paraId="4A67C8AC" w14:textId="77777777" w:rsidR="00667E45" w:rsidRDefault="00667E45" w:rsidP="003A4424">
      <w:pPr>
        <w:widowControl w:val="0"/>
        <w:autoSpaceDE w:val="0"/>
        <w:autoSpaceDN w:val="0"/>
        <w:adjustRightInd w:val="0"/>
        <w:spacing w:line="360" w:lineRule="auto"/>
        <w:ind w:firstLine="720"/>
        <w:rPr>
          <w:rFonts w:ascii="Times New Roman" w:hAnsi="Times New Roman" w:cs="Times New Roman"/>
        </w:rPr>
      </w:pPr>
    </w:p>
    <w:p w14:paraId="5D61BCB2" w14:textId="7E34CB4A" w:rsidR="00667E45" w:rsidRPr="00AB527E" w:rsidRDefault="00667E45" w:rsidP="003A4424">
      <w:pPr>
        <w:widowControl w:val="0"/>
        <w:autoSpaceDE w:val="0"/>
        <w:autoSpaceDN w:val="0"/>
        <w:adjustRightInd w:val="0"/>
        <w:spacing w:line="360" w:lineRule="auto"/>
        <w:ind w:firstLine="720"/>
        <w:rPr>
          <w:rFonts w:ascii="Times New Roman" w:hAnsi="Times New Roman" w:cs="Times New Roman"/>
          <w:i/>
        </w:rPr>
      </w:pPr>
      <w:r w:rsidRPr="00AB527E">
        <w:rPr>
          <w:rFonts w:ascii="Times New Roman" w:hAnsi="Times New Roman" w:cs="Times New Roman"/>
          <w:i/>
        </w:rPr>
        <w:t>Paris</w:t>
      </w:r>
    </w:p>
    <w:p w14:paraId="700EEA8E" w14:textId="0BBDD2DB" w:rsidR="00667E45" w:rsidRPr="002B6C7E" w:rsidRDefault="00667E45" w:rsidP="00AB527E">
      <w:pPr>
        <w:widowControl w:val="0"/>
        <w:autoSpaceDE w:val="0"/>
        <w:autoSpaceDN w:val="0"/>
        <w:adjustRightInd w:val="0"/>
        <w:spacing w:line="360" w:lineRule="auto"/>
        <w:rPr>
          <w:rFonts w:ascii="Times New Roman" w:hAnsi="Times New Roman" w:cs="Times New Roman"/>
          <w:lang w:val="en-GB"/>
        </w:rPr>
      </w:pPr>
      <w:r w:rsidRPr="002B6C7E">
        <w:rPr>
          <w:rFonts w:ascii="Times New Roman" w:hAnsi="Times New Roman" w:cs="Times New Roman"/>
        </w:rPr>
        <w:t>Which rolling stock to use and what kind of electric system should be in place became paramount to refining the Métropolitain as it would be built</w:t>
      </w:r>
      <w:r>
        <w:rPr>
          <w:rFonts w:ascii="Times New Roman" w:hAnsi="Times New Roman" w:cs="Times New Roman"/>
        </w:rPr>
        <w:t xml:space="preserve"> in Paris</w:t>
      </w:r>
      <w:r w:rsidRPr="002B6C7E">
        <w:rPr>
          <w:rFonts w:ascii="Times New Roman" w:hAnsi="Times New Roman" w:cs="Times New Roman"/>
        </w:rPr>
        <w:t>. Fulgence Bienvenüe, engineer of the Technical Service of the Métropolitain, explained each in detail in a report on urban railways operated by electric traction</w:t>
      </w:r>
      <w:r w:rsidR="001C3539">
        <w:rPr>
          <w:rFonts w:ascii="Times New Roman" w:hAnsi="Times New Roman" w:cs="Times New Roman"/>
        </w:rPr>
        <w:t xml:space="preserve"> (Bienvenüe 1896)</w:t>
      </w:r>
      <w:r w:rsidRPr="002B6C7E">
        <w:rPr>
          <w:rFonts w:ascii="Times New Roman" w:hAnsi="Times New Roman" w:cs="Times New Roman"/>
        </w:rPr>
        <w:t xml:space="preserve">. In it, Bienvenüe distinguished between two types of vehicle: </w:t>
      </w:r>
      <w:r w:rsidRPr="002B6C7E">
        <w:rPr>
          <w:rFonts w:ascii="Times New Roman" w:hAnsi="Times New Roman" w:cs="Times New Roman"/>
          <w:lang w:val="en-GB"/>
        </w:rPr>
        <w:t>coupling or trailing carriages (</w:t>
      </w:r>
      <w:r w:rsidRPr="002B6C7E">
        <w:rPr>
          <w:rFonts w:ascii="Times New Roman" w:hAnsi="Times New Roman" w:cs="Times New Roman"/>
          <w:i/>
          <w:lang w:val="en-GB"/>
        </w:rPr>
        <w:t>voitures d’attelage</w:t>
      </w:r>
      <w:r w:rsidRPr="002B6C7E">
        <w:rPr>
          <w:rFonts w:ascii="Times New Roman" w:hAnsi="Times New Roman" w:cs="Times New Roman"/>
          <w:lang w:val="en-GB"/>
        </w:rPr>
        <w:t>) and carriages fitted with their own motors (</w:t>
      </w:r>
      <w:r w:rsidRPr="002B6C7E">
        <w:rPr>
          <w:rFonts w:ascii="Times New Roman" w:hAnsi="Times New Roman" w:cs="Times New Roman"/>
          <w:i/>
          <w:lang w:val="en-GB"/>
        </w:rPr>
        <w:t>voitures automobiles</w:t>
      </w:r>
      <w:r w:rsidRPr="002B6C7E">
        <w:rPr>
          <w:rFonts w:ascii="Times New Roman" w:hAnsi="Times New Roman" w:cs="Times New Roman"/>
          <w:lang w:val="en-GB"/>
        </w:rPr>
        <w:t>). Broadly speaking, this recalls the difference between the electric locomotives of the City and South London, and the Sprague multiple unit system int</w:t>
      </w:r>
      <w:r>
        <w:rPr>
          <w:rFonts w:ascii="Times New Roman" w:hAnsi="Times New Roman" w:cs="Times New Roman"/>
          <w:lang w:val="en-GB"/>
        </w:rPr>
        <w:t>roduced in the later tube lines</w:t>
      </w:r>
      <w:r w:rsidR="001C3539">
        <w:rPr>
          <w:rFonts w:ascii="Times New Roman" w:hAnsi="Times New Roman" w:cs="Times New Roman"/>
          <w:lang w:val="en-GB"/>
        </w:rPr>
        <w:t xml:space="preserve"> (Duffy 2003, pp. 23-33)</w:t>
      </w:r>
      <w:r w:rsidRPr="002B6C7E">
        <w:rPr>
          <w:rFonts w:ascii="Times New Roman" w:hAnsi="Times New Roman" w:cs="Times New Roman"/>
          <w:lang w:val="en-GB"/>
        </w:rPr>
        <w:t>. In Bienvenüe’s estimates, each carriage of the Métropolitain would seat forty-four passengers, while t</w:t>
      </w:r>
      <w:r>
        <w:rPr>
          <w:rFonts w:ascii="Times New Roman" w:hAnsi="Times New Roman" w:cs="Times New Roman"/>
          <w:lang w:val="en-GB"/>
        </w:rPr>
        <w:t>he length of platforms (seventy-</w:t>
      </w:r>
      <w:r w:rsidRPr="002B6C7E">
        <w:rPr>
          <w:rFonts w:ascii="Times New Roman" w:hAnsi="Times New Roman" w:cs="Times New Roman"/>
          <w:lang w:val="en-GB"/>
        </w:rPr>
        <w:t>five metres) would accommodate six carriages.</w:t>
      </w:r>
    </w:p>
    <w:p w14:paraId="0749460C" w14:textId="0AC0FA72" w:rsidR="00667E45" w:rsidRPr="002B6C7E" w:rsidRDefault="00667E45" w:rsidP="002B6C7E">
      <w:pPr>
        <w:widowControl w:val="0"/>
        <w:autoSpaceDE w:val="0"/>
        <w:autoSpaceDN w:val="0"/>
        <w:adjustRightInd w:val="0"/>
        <w:spacing w:line="360" w:lineRule="auto"/>
        <w:rPr>
          <w:rFonts w:ascii="Times New Roman" w:hAnsi="Times New Roman" w:cs="Times New Roman"/>
          <w:lang w:val="en-GB"/>
        </w:rPr>
      </w:pPr>
      <w:r>
        <w:rPr>
          <w:rFonts w:ascii="Times New Roman" w:hAnsi="Times New Roman" w:cs="Times New Roman"/>
          <w:lang w:val="en-GB"/>
        </w:rPr>
        <w:tab/>
      </w:r>
      <w:r w:rsidRPr="002B6C7E">
        <w:rPr>
          <w:rFonts w:ascii="Times New Roman" w:hAnsi="Times New Roman" w:cs="Times New Roman"/>
          <w:lang w:val="en-GB"/>
        </w:rPr>
        <w:t xml:space="preserve">In terms of operation, the proposed network –in its </w:t>
      </w:r>
      <w:r>
        <w:rPr>
          <w:rFonts w:ascii="Times New Roman" w:hAnsi="Times New Roman" w:cs="Times New Roman"/>
          <w:lang w:val="en-GB"/>
        </w:rPr>
        <w:t>mid-1890s</w:t>
      </w:r>
      <w:r w:rsidRPr="002B6C7E">
        <w:rPr>
          <w:rFonts w:ascii="Times New Roman" w:hAnsi="Times New Roman" w:cs="Times New Roman"/>
          <w:lang w:val="en-GB"/>
        </w:rPr>
        <w:t xml:space="preserve"> version consisting of a circular line and two transversals – was divided into six different electric circuits: west, east, north, Porte Maillot (circular north), Porte Maillot (circular south), and north-south diameter</w:t>
      </w:r>
      <w:r w:rsidR="001C3539">
        <w:rPr>
          <w:rFonts w:ascii="Times New Roman" w:hAnsi="Times New Roman" w:cs="Times New Roman"/>
          <w:lang w:val="en-GB"/>
        </w:rPr>
        <w:t xml:space="preserve"> (</w:t>
      </w:r>
      <w:r w:rsidR="001C3539">
        <w:rPr>
          <w:rFonts w:ascii="Times New Roman" w:hAnsi="Times New Roman" w:cs="Times New Roman"/>
        </w:rPr>
        <w:t>Bienvenüe 1896, p. 7)</w:t>
      </w:r>
      <w:r w:rsidRPr="002B6C7E">
        <w:rPr>
          <w:rFonts w:ascii="Times New Roman" w:hAnsi="Times New Roman" w:cs="Times New Roman"/>
          <w:lang w:val="en-GB"/>
        </w:rPr>
        <w:t>. The circular line followed for the most part the external boulevards, while the two transversals ran, one, east to west (partly along the Rue Réaumur) and, the other, north to south crossing the river Seine. Four types of circulation resulted from this arrangement, namely, at one, two, three, or four circuits, based upon traffic sections of different intensities (</w:t>
      </w:r>
      <w:r w:rsidRPr="002B6C7E">
        <w:rPr>
          <w:rFonts w:ascii="Times New Roman" w:hAnsi="Times New Roman" w:cs="Times New Roman"/>
          <w:i/>
          <w:lang w:val="en-GB"/>
        </w:rPr>
        <w:t xml:space="preserve">sections de trafic à </w:t>
      </w:r>
      <w:r w:rsidRPr="002B6C7E">
        <w:rPr>
          <w:rFonts w:ascii="Times New Roman" w:hAnsi="Times New Roman" w:cs="Times New Roman"/>
          <w:i/>
        </w:rPr>
        <w:t>intensités</w:t>
      </w:r>
      <w:r w:rsidRPr="002B6C7E">
        <w:rPr>
          <w:rFonts w:ascii="Times New Roman" w:hAnsi="Times New Roman" w:cs="Times New Roman"/>
          <w:i/>
          <w:lang w:val="en-GB"/>
        </w:rPr>
        <w:t xml:space="preserve"> differentes</w:t>
      </w:r>
      <w:r w:rsidRPr="002B6C7E">
        <w:rPr>
          <w:rFonts w:ascii="Times New Roman" w:hAnsi="Times New Roman" w:cs="Times New Roman"/>
          <w:lang w:val="en-GB"/>
        </w:rPr>
        <w:t>). In other words, the type of service that the Métropolitain would provide depended on the frequency of trains, their speed, the timing of boarding stops and, of course, the power needed to supply the system: eight trains per hour in each direction in the sections that were operated with one circuit; sixteen trains with two circuits; twenty four trains with three circuits; and thirty two trains with four circuits</w:t>
      </w:r>
      <w:r w:rsidR="001C3539">
        <w:rPr>
          <w:rFonts w:ascii="Times New Roman" w:hAnsi="Times New Roman" w:cs="Times New Roman"/>
          <w:lang w:val="en-GB"/>
        </w:rPr>
        <w:t xml:space="preserve"> (</w:t>
      </w:r>
      <w:r w:rsidR="001C3539">
        <w:rPr>
          <w:rFonts w:ascii="Times New Roman" w:hAnsi="Times New Roman" w:cs="Times New Roman"/>
        </w:rPr>
        <w:t>Bienvenüe 1896, p. 8)</w:t>
      </w:r>
      <w:r w:rsidRPr="002B6C7E">
        <w:rPr>
          <w:rFonts w:ascii="Times New Roman" w:hAnsi="Times New Roman" w:cs="Times New Roman"/>
          <w:lang w:val="en-GB"/>
        </w:rPr>
        <w:t xml:space="preserve">. </w:t>
      </w:r>
    </w:p>
    <w:p w14:paraId="71328B3A" w14:textId="789AB13C" w:rsidR="00667E45" w:rsidRDefault="00667E45" w:rsidP="00A817C3">
      <w:pPr>
        <w:widowControl w:val="0"/>
        <w:autoSpaceDE w:val="0"/>
        <w:autoSpaceDN w:val="0"/>
        <w:adjustRightInd w:val="0"/>
        <w:spacing w:line="360" w:lineRule="auto"/>
        <w:ind w:firstLine="720"/>
        <w:rPr>
          <w:rFonts w:ascii="Times New Roman" w:hAnsi="Times New Roman" w:cs="Times New Roman"/>
          <w:lang w:val="en-GB"/>
        </w:rPr>
      </w:pPr>
      <w:r w:rsidRPr="002B6C7E">
        <w:rPr>
          <w:rFonts w:ascii="Times New Roman" w:hAnsi="Times New Roman" w:cs="Times New Roman"/>
          <w:lang w:val="en-GB"/>
        </w:rPr>
        <w:t>In its entirety, the network supported ‘forty-five trains circulating simultaneously in each direction [at any one time] or ninety in total’. Vehicles were fitted with dynamos; the lighting of stations and the powering of other facilities were by electricity. Two depots housed the power plants, the rolling stock and yards: the depot at Vaurigard supplied the circuits west, Porte Maillot (south circular), and the north-south line. Charonne’s, in turn, supplied the circuits east, north, and Porte Maillot (north circular). An intermediate substation was planned at Montmartre to break the distance between the two</w:t>
      </w:r>
      <w:r w:rsidR="00544EF4">
        <w:rPr>
          <w:rFonts w:ascii="Times New Roman" w:hAnsi="Times New Roman" w:cs="Times New Roman"/>
          <w:lang w:val="en-GB"/>
        </w:rPr>
        <w:t xml:space="preserve"> (</w:t>
      </w:r>
      <w:r w:rsidR="00544EF4">
        <w:rPr>
          <w:rFonts w:ascii="Times New Roman" w:hAnsi="Times New Roman" w:cs="Times New Roman"/>
        </w:rPr>
        <w:t>Bienvenüe 1896, pp. 9-10)</w:t>
      </w:r>
      <w:r w:rsidRPr="002B6C7E">
        <w:rPr>
          <w:rFonts w:ascii="Times New Roman" w:hAnsi="Times New Roman" w:cs="Times New Roman"/>
          <w:lang w:val="en-GB"/>
        </w:rPr>
        <w:t>.</w:t>
      </w:r>
      <w:r>
        <w:rPr>
          <w:rFonts w:ascii="Times New Roman" w:hAnsi="Times New Roman" w:cs="Times New Roman"/>
          <w:lang w:val="en-GB"/>
        </w:rPr>
        <w:t xml:space="preserve"> </w:t>
      </w:r>
      <w:r w:rsidRPr="002B6C7E">
        <w:rPr>
          <w:rFonts w:ascii="Times New Roman" w:hAnsi="Times New Roman" w:cs="Times New Roman"/>
          <w:lang w:val="en-GB"/>
        </w:rPr>
        <w:t>Bienvenüe’s report was instrumental to clarifying the extent to which electricity was necessary to create a metropolitan railway system. By the end of the nineteenth century, there were little doubts that electricity was ‘the only possible [type of traction] for the operation of a metropolitan network’</w:t>
      </w:r>
      <w:r w:rsidR="00544EF4">
        <w:rPr>
          <w:rFonts w:ascii="Times New Roman" w:hAnsi="Times New Roman" w:cs="Times New Roman"/>
          <w:lang w:val="en-GB"/>
        </w:rPr>
        <w:t xml:space="preserve"> (</w:t>
      </w:r>
      <w:r w:rsidR="00544EF4">
        <w:rPr>
          <w:rFonts w:ascii="Times New Roman" w:hAnsi="Times New Roman" w:cs="Times New Roman"/>
        </w:rPr>
        <w:t>Huet 1896, annexe p. 2)</w:t>
      </w:r>
      <w:r w:rsidRPr="002B6C7E">
        <w:rPr>
          <w:rFonts w:ascii="Times New Roman" w:hAnsi="Times New Roman" w:cs="Times New Roman"/>
          <w:lang w:val="en-GB"/>
        </w:rPr>
        <w:t>.</w:t>
      </w:r>
    </w:p>
    <w:p w14:paraId="66C9080C" w14:textId="47257DFD" w:rsidR="00667E45" w:rsidRDefault="00667E45" w:rsidP="003A4424">
      <w:pPr>
        <w:widowControl w:val="0"/>
        <w:autoSpaceDE w:val="0"/>
        <w:autoSpaceDN w:val="0"/>
        <w:adjustRightInd w:val="0"/>
        <w:spacing w:line="360" w:lineRule="auto"/>
        <w:ind w:firstLine="720"/>
        <w:rPr>
          <w:rFonts w:ascii="Times New Roman" w:hAnsi="Times New Roman" w:cs="Times New Roman"/>
          <w:lang w:val="en-GB"/>
        </w:rPr>
      </w:pPr>
      <w:r w:rsidRPr="002B6C7E">
        <w:rPr>
          <w:rFonts w:ascii="Times New Roman" w:hAnsi="Times New Roman" w:cs="Times New Roman"/>
          <w:lang w:val="en-GB"/>
        </w:rPr>
        <w:t>The agreement between the city and the concessionaire stipulated that the latter was to raise capital enough to operate the network, providing the rolling stock, including tracks, as well as the access points to stations. In its turn, the city was responsible for the infrastructure, including platforms. Further to the execution of the works, ‘the concessionaire was required to begin the works of superstructure two months after the platforms of each section were delivered by the city’ and have every such section ready for operation within ten months</w:t>
      </w:r>
      <w:r w:rsidR="00544EF4">
        <w:rPr>
          <w:rFonts w:ascii="Times New Roman" w:hAnsi="Times New Roman" w:cs="Times New Roman"/>
          <w:lang w:val="en-GB"/>
        </w:rPr>
        <w:t xml:space="preserve"> (Robert 1967, p. 26)</w:t>
      </w:r>
      <w:r w:rsidRPr="002B6C7E">
        <w:rPr>
          <w:rFonts w:ascii="Times New Roman" w:hAnsi="Times New Roman" w:cs="Times New Roman"/>
          <w:lang w:val="en-GB"/>
        </w:rPr>
        <w:t>. Infrastructure consisted of the works relating to tunnelling, the diversion of existing networks (water, sewerage, gas) whenever needed, and the handling of disruption and changes to existing streets, buildings and public spaces where appropriate. Superstructure concerned the works needed for the final operation of the system including power supply, plants, substations and the layout of the electric system. The distinction between the two, infrastructure and superstructure, would prove to be a contentious point illustrated later by the disagreement between the eventual concessionaire and the municipal council about the construction of a new plant for the generation of electricity</w:t>
      </w:r>
      <w:r>
        <w:rPr>
          <w:rFonts w:ascii="Times New Roman" w:hAnsi="Times New Roman" w:cs="Times New Roman"/>
          <w:lang w:val="en-GB"/>
        </w:rPr>
        <w:t>, a point that is, nonetheless, beyond the scope of our discussion</w:t>
      </w:r>
      <w:r w:rsidR="00544EF4">
        <w:rPr>
          <w:rFonts w:ascii="Times New Roman" w:hAnsi="Times New Roman" w:cs="Times New Roman"/>
          <w:lang w:val="en-GB"/>
        </w:rPr>
        <w:t xml:space="preserve"> (Beltran 1988, p. 118-20)</w:t>
      </w:r>
      <w:r w:rsidRPr="002B6C7E">
        <w:rPr>
          <w:rFonts w:ascii="Times New Roman" w:hAnsi="Times New Roman" w:cs="Times New Roman"/>
          <w:lang w:val="en-GB"/>
        </w:rPr>
        <w:t>.</w:t>
      </w:r>
    </w:p>
    <w:p w14:paraId="16A443CE" w14:textId="5BFC39F4" w:rsidR="00667E45" w:rsidRDefault="00667E45" w:rsidP="003A4424">
      <w:pPr>
        <w:widowControl w:val="0"/>
        <w:autoSpaceDE w:val="0"/>
        <w:autoSpaceDN w:val="0"/>
        <w:adjustRightInd w:val="0"/>
        <w:spacing w:line="360" w:lineRule="auto"/>
        <w:ind w:firstLine="720"/>
        <w:rPr>
          <w:rFonts w:ascii="Times New Roman" w:hAnsi="Times New Roman" w:cs="Times New Roman"/>
          <w:lang w:val="en-GB"/>
        </w:rPr>
      </w:pPr>
      <w:r w:rsidRPr="008D4E75">
        <w:rPr>
          <w:rFonts w:ascii="Times New Roman" w:hAnsi="Times New Roman" w:cs="Times New Roman"/>
          <w:lang w:val="en-GB"/>
        </w:rPr>
        <w:t xml:space="preserve">The initial contract was granted to the </w:t>
      </w:r>
      <w:r w:rsidRPr="008D4E75">
        <w:rPr>
          <w:rFonts w:ascii="Times New Roman" w:hAnsi="Times New Roman" w:cs="Times New Roman"/>
          <w:i/>
          <w:lang w:val="en-GB"/>
        </w:rPr>
        <w:t xml:space="preserve">Compagnie </w:t>
      </w:r>
      <w:r w:rsidRPr="008D4E75">
        <w:rPr>
          <w:rFonts w:ascii="Times New Roman" w:hAnsi="Times New Roman" w:cs="Times New Roman"/>
          <w:i/>
        </w:rPr>
        <w:t>Générale</w:t>
      </w:r>
      <w:r w:rsidRPr="008D4E75">
        <w:rPr>
          <w:rFonts w:ascii="Times New Roman" w:hAnsi="Times New Roman" w:cs="Times New Roman"/>
          <w:i/>
          <w:lang w:val="en-GB"/>
        </w:rPr>
        <w:t xml:space="preserve"> de Traction</w:t>
      </w:r>
      <w:r w:rsidRPr="008D4E75">
        <w:rPr>
          <w:rFonts w:ascii="Times New Roman" w:hAnsi="Times New Roman" w:cs="Times New Roman"/>
          <w:lang w:val="en-GB"/>
        </w:rPr>
        <w:t xml:space="preserve">, which associated itself with the </w:t>
      </w:r>
      <w:r w:rsidRPr="008D4E75">
        <w:rPr>
          <w:rFonts w:ascii="Times New Roman" w:hAnsi="Times New Roman" w:cs="Times New Roman"/>
          <w:i/>
        </w:rPr>
        <w:t>Établissements</w:t>
      </w:r>
      <w:r w:rsidRPr="008D4E75">
        <w:rPr>
          <w:rFonts w:ascii="Times New Roman" w:hAnsi="Times New Roman" w:cs="Times New Roman"/>
          <w:i/>
          <w:lang w:val="en-GB"/>
        </w:rPr>
        <w:t xml:space="preserve"> Schneider du Creusot</w:t>
      </w:r>
      <w:r w:rsidRPr="008D4E75">
        <w:rPr>
          <w:rFonts w:ascii="Times New Roman" w:hAnsi="Times New Roman" w:cs="Times New Roman"/>
          <w:lang w:val="en-GB"/>
        </w:rPr>
        <w:t>, the well-known steel manufacturers and with firm interests in electricity under the leadership of Eugène, Henri’s son.</w:t>
      </w:r>
      <w:r w:rsidR="00544EF4">
        <w:rPr>
          <w:rFonts w:ascii="Times New Roman" w:hAnsi="Times New Roman" w:cs="Times New Roman"/>
          <w:lang w:val="en-GB"/>
        </w:rPr>
        <w:t xml:space="preserve"> </w:t>
      </w:r>
      <w:r w:rsidR="00544EF4" w:rsidRPr="00544EF4">
        <w:rPr>
          <w:rFonts w:ascii="Times New Roman" w:hAnsi="Times New Roman" w:cs="Times New Roman"/>
        </w:rPr>
        <w:t>Henri Schneider was among the most prominent members of the family, having been régent o</w:t>
      </w:r>
      <w:r w:rsidR="00544EF4">
        <w:rPr>
          <w:rFonts w:ascii="Times New Roman" w:hAnsi="Times New Roman" w:cs="Times New Roman"/>
        </w:rPr>
        <w:t>f the Banque de France, vice-pre</w:t>
      </w:r>
      <w:r w:rsidR="00544EF4" w:rsidRPr="00544EF4">
        <w:rPr>
          <w:rFonts w:ascii="Times New Roman" w:hAnsi="Times New Roman" w:cs="Times New Roman"/>
        </w:rPr>
        <w:t xml:space="preserve">sident of the Comité des Forges, administrator of two railway companies, the Paris-Orléans and </w:t>
      </w:r>
      <w:r w:rsidR="00544EF4">
        <w:rPr>
          <w:rFonts w:ascii="Times New Roman" w:hAnsi="Times New Roman" w:cs="Times New Roman"/>
        </w:rPr>
        <w:t xml:space="preserve">the </w:t>
      </w:r>
      <w:r w:rsidR="00544EF4" w:rsidRPr="00544EF4">
        <w:rPr>
          <w:rFonts w:ascii="Times New Roman" w:hAnsi="Times New Roman" w:cs="Times New Roman"/>
        </w:rPr>
        <w:t>Midi, mayor of Creusot, and general councilor and deputy of Autun, Burgundy, eastern France</w:t>
      </w:r>
      <w:r w:rsidR="00544EF4">
        <w:rPr>
          <w:rFonts w:ascii="Times New Roman" w:hAnsi="Times New Roman" w:cs="Times New Roman"/>
        </w:rPr>
        <w:t xml:space="preserve"> (de la Broise and Torres, 1996).</w:t>
      </w:r>
      <w:r w:rsidRPr="008D4E75">
        <w:rPr>
          <w:rFonts w:ascii="Times New Roman" w:hAnsi="Times New Roman" w:cs="Times New Roman"/>
          <w:i/>
          <w:lang w:val="en-GB"/>
        </w:rPr>
        <w:t xml:space="preserve"> </w:t>
      </w:r>
      <w:r w:rsidRPr="008D4E75">
        <w:rPr>
          <w:rFonts w:ascii="Times New Roman" w:hAnsi="Times New Roman" w:cs="Times New Roman"/>
          <w:lang w:val="en-GB"/>
        </w:rPr>
        <w:t xml:space="preserve">The association of the two companies </w:t>
      </w:r>
      <w:r w:rsidR="00544EF4">
        <w:rPr>
          <w:rFonts w:ascii="Times New Roman" w:hAnsi="Times New Roman" w:cs="Times New Roman"/>
          <w:lang w:val="en-GB"/>
        </w:rPr>
        <w:t xml:space="preserve">–the </w:t>
      </w:r>
      <w:r w:rsidR="00544EF4" w:rsidRPr="008D4E75">
        <w:rPr>
          <w:rFonts w:ascii="Times New Roman" w:hAnsi="Times New Roman" w:cs="Times New Roman"/>
          <w:i/>
          <w:lang w:val="en-GB"/>
        </w:rPr>
        <w:t xml:space="preserve">Compagnie </w:t>
      </w:r>
      <w:r w:rsidR="00544EF4" w:rsidRPr="008D4E75">
        <w:rPr>
          <w:rFonts w:ascii="Times New Roman" w:hAnsi="Times New Roman" w:cs="Times New Roman"/>
          <w:i/>
        </w:rPr>
        <w:t>Générale</w:t>
      </w:r>
      <w:r w:rsidR="00544EF4" w:rsidRPr="008D4E75">
        <w:rPr>
          <w:rFonts w:ascii="Times New Roman" w:hAnsi="Times New Roman" w:cs="Times New Roman"/>
          <w:i/>
          <w:lang w:val="en-GB"/>
        </w:rPr>
        <w:t xml:space="preserve"> de Traction</w:t>
      </w:r>
      <w:r w:rsidR="00544EF4" w:rsidRPr="008D4E75">
        <w:rPr>
          <w:rFonts w:ascii="Times New Roman" w:hAnsi="Times New Roman" w:cs="Times New Roman"/>
          <w:lang w:val="en-GB"/>
        </w:rPr>
        <w:t xml:space="preserve"> </w:t>
      </w:r>
      <w:r w:rsidR="00544EF4">
        <w:rPr>
          <w:rFonts w:ascii="Times New Roman" w:hAnsi="Times New Roman" w:cs="Times New Roman"/>
          <w:lang w:val="en-GB"/>
        </w:rPr>
        <w:t xml:space="preserve">and </w:t>
      </w:r>
      <w:r w:rsidR="00544EF4" w:rsidRPr="008D4E75">
        <w:rPr>
          <w:rFonts w:ascii="Times New Roman" w:hAnsi="Times New Roman" w:cs="Times New Roman"/>
          <w:lang w:val="en-GB"/>
        </w:rPr>
        <w:t xml:space="preserve">the </w:t>
      </w:r>
      <w:r w:rsidR="00544EF4" w:rsidRPr="008D4E75">
        <w:rPr>
          <w:rFonts w:ascii="Times New Roman" w:hAnsi="Times New Roman" w:cs="Times New Roman"/>
          <w:i/>
        </w:rPr>
        <w:t>Établissements</w:t>
      </w:r>
      <w:r w:rsidR="00544EF4" w:rsidRPr="008D4E75">
        <w:rPr>
          <w:rFonts w:ascii="Times New Roman" w:hAnsi="Times New Roman" w:cs="Times New Roman"/>
          <w:i/>
          <w:lang w:val="en-GB"/>
        </w:rPr>
        <w:t xml:space="preserve"> Schneider du Creusot</w:t>
      </w:r>
      <w:r w:rsidR="00544EF4" w:rsidRPr="008D4E75">
        <w:rPr>
          <w:rFonts w:ascii="Times New Roman" w:hAnsi="Times New Roman" w:cs="Times New Roman"/>
          <w:lang w:val="en-GB"/>
        </w:rPr>
        <w:t xml:space="preserve"> </w:t>
      </w:r>
      <w:r w:rsidR="00544EF4">
        <w:rPr>
          <w:rFonts w:ascii="Times New Roman" w:hAnsi="Times New Roman" w:cs="Times New Roman"/>
          <w:lang w:val="en-GB"/>
        </w:rPr>
        <w:t xml:space="preserve">– </w:t>
      </w:r>
      <w:r w:rsidRPr="008D4E75">
        <w:rPr>
          <w:rFonts w:ascii="Times New Roman" w:hAnsi="Times New Roman" w:cs="Times New Roman"/>
          <w:lang w:val="en-GB"/>
        </w:rPr>
        <w:t>represented</w:t>
      </w:r>
      <w:r w:rsidR="00544EF4">
        <w:rPr>
          <w:rFonts w:ascii="Times New Roman" w:hAnsi="Times New Roman" w:cs="Times New Roman"/>
          <w:lang w:val="en-GB"/>
        </w:rPr>
        <w:t xml:space="preserve"> </w:t>
      </w:r>
      <w:r w:rsidRPr="008D4E75">
        <w:rPr>
          <w:rFonts w:ascii="Times New Roman" w:hAnsi="Times New Roman" w:cs="Times New Roman"/>
          <w:lang w:val="en-GB"/>
        </w:rPr>
        <w:t>an important shift in that the new industries concerned with the production and distribution of electricity would take a position normally occupied by main line railway companies</w:t>
      </w:r>
      <w:r w:rsidR="00544EF4">
        <w:rPr>
          <w:rFonts w:ascii="Times New Roman" w:hAnsi="Times New Roman" w:cs="Times New Roman"/>
          <w:lang w:val="en-GB"/>
        </w:rPr>
        <w:t xml:space="preserve"> (Larroque 2002, p. 78)</w:t>
      </w:r>
      <w:r w:rsidRPr="008D4E75">
        <w:rPr>
          <w:rFonts w:ascii="Times New Roman" w:hAnsi="Times New Roman" w:cs="Times New Roman"/>
          <w:lang w:val="en-GB"/>
        </w:rPr>
        <w:t xml:space="preserve">. Shifts in financing would be accentuated further with the agreement between the eventual concessionaire, the </w:t>
      </w:r>
      <w:r w:rsidRPr="008D4E75">
        <w:rPr>
          <w:rFonts w:ascii="Times New Roman" w:hAnsi="Times New Roman" w:cs="Times New Roman"/>
          <w:i/>
          <w:lang w:val="en-GB"/>
        </w:rPr>
        <w:t xml:space="preserve">Compagnie du Chemin de Fer </w:t>
      </w:r>
      <w:r w:rsidRPr="008D4E75">
        <w:rPr>
          <w:rFonts w:ascii="Times New Roman" w:hAnsi="Times New Roman" w:cs="Times New Roman"/>
          <w:i/>
        </w:rPr>
        <w:t>Métropolitain</w:t>
      </w:r>
      <w:r w:rsidRPr="008D4E75">
        <w:rPr>
          <w:rFonts w:ascii="Times New Roman" w:hAnsi="Times New Roman" w:cs="Times New Roman"/>
          <w:i/>
          <w:lang w:val="en-GB"/>
        </w:rPr>
        <w:t xml:space="preserve"> de Paris </w:t>
      </w:r>
      <w:r w:rsidRPr="008D4E75">
        <w:rPr>
          <w:rFonts w:ascii="Times New Roman" w:hAnsi="Times New Roman" w:cs="Times New Roman"/>
          <w:lang w:val="en-GB"/>
        </w:rPr>
        <w:t xml:space="preserve">(CFMP), and the </w:t>
      </w:r>
      <w:r w:rsidRPr="008D4E75">
        <w:rPr>
          <w:rFonts w:ascii="Times New Roman" w:hAnsi="Times New Roman" w:cs="Times New Roman"/>
          <w:i/>
        </w:rPr>
        <w:t>Société</w:t>
      </w:r>
      <w:r w:rsidRPr="008D4E75">
        <w:rPr>
          <w:rFonts w:ascii="Times New Roman" w:hAnsi="Times New Roman" w:cs="Times New Roman"/>
          <w:i/>
          <w:lang w:val="en-GB"/>
        </w:rPr>
        <w:t xml:space="preserve"> </w:t>
      </w:r>
      <w:r w:rsidRPr="008D4E75">
        <w:rPr>
          <w:rFonts w:ascii="Times New Roman" w:hAnsi="Times New Roman" w:cs="Times New Roman"/>
          <w:i/>
        </w:rPr>
        <w:t>d’Électricité</w:t>
      </w:r>
      <w:r w:rsidRPr="008D4E75">
        <w:rPr>
          <w:rFonts w:ascii="Times New Roman" w:hAnsi="Times New Roman" w:cs="Times New Roman"/>
          <w:i/>
          <w:lang w:val="en-GB"/>
        </w:rPr>
        <w:t xml:space="preserve"> de Paris</w:t>
      </w:r>
      <w:r w:rsidRPr="008D4E75">
        <w:rPr>
          <w:rFonts w:ascii="Times New Roman" w:hAnsi="Times New Roman" w:cs="Times New Roman"/>
          <w:lang w:val="en-GB"/>
        </w:rPr>
        <w:t xml:space="preserve"> on the construction of the generating plant at St. Denis, in operation from 1906. Moreover, foreign capital, notably from the Belgian conglomerate of </w:t>
      </w:r>
      <w:r w:rsidRPr="008D4E75">
        <w:rPr>
          <w:rFonts w:ascii="Times New Roman" w:hAnsi="Times New Roman" w:cs="Times New Roman"/>
        </w:rPr>
        <w:t>Général</w:t>
      </w:r>
      <w:r w:rsidRPr="008D4E75">
        <w:rPr>
          <w:rFonts w:ascii="Times New Roman" w:hAnsi="Times New Roman" w:cs="Times New Roman"/>
          <w:lang w:val="en-GB"/>
        </w:rPr>
        <w:t xml:space="preserve"> Baron </w:t>
      </w:r>
      <w:r w:rsidRPr="008D4E75">
        <w:rPr>
          <w:rFonts w:ascii="Times New Roman" w:hAnsi="Times New Roman" w:cs="Times New Roman"/>
        </w:rPr>
        <w:t>Édouard</w:t>
      </w:r>
      <w:r w:rsidRPr="008D4E75">
        <w:rPr>
          <w:rFonts w:ascii="Times New Roman" w:hAnsi="Times New Roman" w:cs="Times New Roman"/>
          <w:lang w:val="en-GB"/>
        </w:rPr>
        <w:t xml:space="preserve"> Empain, would become increasingly central to the operation of the Métropolitain as the twentieth century progressed</w:t>
      </w:r>
      <w:r w:rsidR="00A7671C">
        <w:rPr>
          <w:rFonts w:ascii="Times New Roman" w:hAnsi="Times New Roman" w:cs="Times New Roman"/>
          <w:lang w:val="en-GB"/>
        </w:rPr>
        <w:t xml:space="preserve"> (Conseil Municipal de Paris 1898, </w:t>
      </w:r>
      <w:r w:rsidR="00A7671C" w:rsidRPr="009B1D7C">
        <w:rPr>
          <w:rFonts w:ascii="Times New Roman" w:hAnsi="Times New Roman" w:cs="Times New Roman"/>
          <w:i/>
        </w:rPr>
        <w:t>Procès verbal</w:t>
      </w:r>
      <w:r w:rsidR="00A7671C">
        <w:rPr>
          <w:rFonts w:ascii="Times New Roman" w:hAnsi="Times New Roman" w:cs="Times New Roman"/>
          <w:i/>
        </w:rPr>
        <w:t xml:space="preserve"> </w:t>
      </w:r>
      <w:r w:rsidR="00A7671C">
        <w:rPr>
          <w:rFonts w:ascii="Times New Roman" w:hAnsi="Times New Roman" w:cs="Times New Roman"/>
        </w:rPr>
        <w:t xml:space="preserve">and </w:t>
      </w:r>
      <w:r w:rsidR="00A7671C" w:rsidRPr="009B1D7C">
        <w:rPr>
          <w:rFonts w:ascii="Times New Roman" w:hAnsi="Times New Roman" w:cs="Times New Roman"/>
          <w:i/>
          <w:lang w:val="fr-FR"/>
        </w:rPr>
        <w:t>Délibérations</w:t>
      </w:r>
      <w:r w:rsidR="00A7671C">
        <w:rPr>
          <w:rFonts w:ascii="Times New Roman" w:hAnsi="Times New Roman" w:cs="Times New Roman"/>
          <w:lang w:val="fr-FR"/>
        </w:rPr>
        <w:t>, pp. 835, and 463-64, res</w:t>
      </w:r>
      <w:r w:rsidR="0089258E">
        <w:rPr>
          <w:rFonts w:ascii="Times New Roman" w:hAnsi="Times New Roman" w:cs="Times New Roman"/>
          <w:lang w:val="fr-FR"/>
        </w:rPr>
        <w:t>pectively</w:t>
      </w:r>
      <w:r w:rsidR="00A7671C">
        <w:rPr>
          <w:rFonts w:ascii="Times New Roman" w:hAnsi="Times New Roman" w:cs="Times New Roman"/>
          <w:lang w:val="fr-FR"/>
        </w:rPr>
        <w:t>; Beltran 1988, pp. 115-17)</w:t>
      </w:r>
      <w:r w:rsidRPr="008D4E75">
        <w:rPr>
          <w:rFonts w:ascii="Times New Roman" w:hAnsi="Times New Roman" w:cs="Times New Roman"/>
          <w:lang w:val="en-GB"/>
        </w:rPr>
        <w:t>.</w:t>
      </w:r>
    </w:p>
    <w:p w14:paraId="3435D97D" w14:textId="03C18242" w:rsidR="007939B6" w:rsidRDefault="00667E45" w:rsidP="00907E9A">
      <w:pPr>
        <w:widowControl w:val="0"/>
        <w:autoSpaceDE w:val="0"/>
        <w:autoSpaceDN w:val="0"/>
        <w:adjustRightInd w:val="0"/>
        <w:spacing w:line="360" w:lineRule="auto"/>
        <w:ind w:firstLine="720"/>
        <w:rPr>
          <w:rFonts w:ascii="Times New Roman" w:hAnsi="Times New Roman" w:cs="Times New Roman"/>
          <w:lang w:val="en-GB"/>
        </w:rPr>
      </w:pPr>
      <w:r w:rsidRPr="007939B6">
        <w:rPr>
          <w:rFonts w:ascii="Times New Roman" w:hAnsi="Times New Roman" w:cs="Times New Roman"/>
          <w:lang w:val="en-GB"/>
        </w:rPr>
        <w:t xml:space="preserve">Line 1 opened on 19 July 1900, three months after the opening of the </w:t>
      </w:r>
      <w:r w:rsidRPr="0089258E">
        <w:rPr>
          <w:rFonts w:ascii="Times New Roman" w:hAnsi="Times New Roman" w:cs="Times New Roman"/>
          <w:lang w:val="en-GB"/>
        </w:rPr>
        <w:t>Exposition Universelle</w:t>
      </w:r>
      <w:r w:rsidRPr="007939B6">
        <w:rPr>
          <w:rFonts w:ascii="Times New Roman" w:hAnsi="Times New Roman" w:cs="Times New Roman"/>
          <w:lang w:val="en-GB"/>
        </w:rPr>
        <w:t xml:space="preserve"> on 14 April. The extension of the Compagnie de l’Ouest from their Gare St. Lazare to Champ de Mars would serve the exhibition grounds first, including the junction between the Champ de Mars and the Invalides, </w:t>
      </w:r>
      <w:r>
        <w:rPr>
          <w:rFonts w:ascii="Times New Roman" w:hAnsi="Times New Roman" w:cs="Times New Roman"/>
          <w:lang w:val="en-GB"/>
        </w:rPr>
        <w:t xml:space="preserve">also </w:t>
      </w:r>
      <w:r w:rsidRPr="007939B6">
        <w:rPr>
          <w:rFonts w:ascii="Times New Roman" w:hAnsi="Times New Roman" w:cs="Times New Roman"/>
          <w:lang w:val="en-GB"/>
        </w:rPr>
        <w:t>operated by electric traction and in service the same day (14 April)</w:t>
      </w:r>
      <w:r w:rsidR="00A7671C">
        <w:rPr>
          <w:rFonts w:ascii="Times New Roman" w:hAnsi="Times New Roman" w:cs="Times New Roman"/>
          <w:lang w:val="en-GB"/>
        </w:rPr>
        <w:t xml:space="preserve"> (Robert 1967, p. 34)</w:t>
      </w:r>
      <w:r w:rsidRPr="007939B6">
        <w:rPr>
          <w:rFonts w:ascii="Times New Roman" w:hAnsi="Times New Roman" w:cs="Times New Roman"/>
          <w:lang w:val="en-GB"/>
        </w:rPr>
        <w:t>.</w:t>
      </w:r>
      <w:r>
        <w:rPr>
          <w:rFonts w:ascii="Times New Roman" w:hAnsi="Times New Roman" w:cs="Times New Roman"/>
          <w:lang w:val="en-GB"/>
        </w:rPr>
        <w:t xml:space="preserve"> The new spaces underground of the Métro </w:t>
      </w:r>
      <w:r w:rsidRPr="007939B6">
        <w:rPr>
          <w:rFonts w:ascii="Times New Roman" w:hAnsi="Times New Roman" w:cs="Times New Roman"/>
          <w:lang w:val="en-GB"/>
        </w:rPr>
        <w:t>would be a much needed shelter from the heat of the Parisian summer by late July</w:t>
      </w:r>
      <w:r w:rsidR="00A7671C">
        <w:rPr>
          <w:rFonts w:ascii="Times New Roman" w:hAnsi="Times New Roman" w:cs="Times New Roman"/>
          <w:lang w:val="en-GB"/>
        </w:rPr>
        <w:t xml:space="preserve"> (</w:t>
      </w:r>
      <w:r w:rsidR="00A7671C" w:rsidRPr="00A7671C">
        <w:rPr>
          <w:rFonts w:ascii="Times New Roman" w:hAnsi="Times New Roman" w:cs="Times New Roman"/>
          <w:i/>
        </w:rPr>
        <w:t>L’Illustration</w:t>
      </w:r>
      <w:r w:rsidR="00A7671C" w:rsidRPr="00A7671C">
        <w:rPr>
          <w:rFonts w:ascii="Times New Roman" w:hAnsi="Times New Roman" w:cs="Times New Roman"/>
        </w:rPr>
        <w:t xml:space="preserve">, 14 July 1900, </w:t>
      </w:r>
      <w:r w:rsidR="00A7671C">
        <w:rPr>
          <w:rFonts w:ascii="Times New Roman" w:hAnsi="Times New Roman" w:cs="Times New Roman"/>
        </w:rPr>
        <w:t xml:space="preserve">pp. </w:t>
      </w:r>
      <w:r w:rsidR="00A7671C" w:rsidRPr="00A7671C">
        <w:rPr>
          <w:rFonts w:ascii="Times New Roman" w:hAnsi="Times New Roman" w:cs="Times New Roman"/>
        </w:rPr>
        <w:t xml:space="preserve">22-23; </w:t>
      </w:r>
      <w:r w:rsidR="00A7671C" w:rsidRPr="00A7671C">
        <w:rPr>
          <w:rFonts w:ascii="Times New Roman" w:hAnsi="Times New Roman" w:cs="Times New Roman"/>
          <w:i/>
        </w:rPr>
        <w:t>The Builder</w:t>
      </w:r>
      <w:r w:rsidR="00A7671C" w:rsidRPr="00A7671C">
        <w:rPr>
          <w:rFonts w:ascii="Times New Roman" w:hAnsi="Times New Roman" w:cs="Times New Roman"/>
        </w:rPr>
        <w:t xml:space="preserve">, 28 July 1900, </w:t>
      </w:r>
      <w:r w:rsidR="00A7671C">
        <w:rPr>
          <w:rFonts w:ascii="Times New Roman" w:hAnsi="Times New Roman" w:cs="Times New Roman"/>
        </w:rPr>
        <w:t xml:space="preserve">p. </w:t>
      </w:r>
      <w:r w:rsidR="00A7671C" w:rsidRPr="00A7671C">
        <w:rPr>
          <w:rFonts w:ascii="Times New Roman" w:hAnsi="Times New Roman" w:cs="Times New Roman"/>
        </w:rPr>
        <w:t>72</w:t>
      </w:r>
      <w:r w:rsidR="00A7671C">
        <w:rPr>
          <w:rFonts w:ascii="Times New Roman" w:hAnsi="Times New Roman" w:cs="Times New Roman"/>
        </w:rPr>
        <w:t>)</w:t>
      </w:r>
      <w:r w:rsidRPr="007939B6">
        <w:rPr>
          <w:rFonts w:ascii="Times New Roman" w:hAnsi="Times New Roman" w:cs="Times New Roman"/>
          <w:lang w:val="en-GB"/>
        </w:rPr>
        <w:t xml:space="preserve">. </w:t>
      </w:r>
      <w:r w:rsidR="00A7671C">
        <w:rPr>
          <w:rFonts w:ascii="Times New Roman" w:hAnsi="Times New Roman" w:cs="Times New Roman"/>
          <w:lang w:val="fr-FR"/>
        </w:rPr>
        <w:t>Eight</w:t>
      </w:r>
      <w:r w:rsidRPr="007939B6">
        <w:rPr>
          <w:rFonts w:ascii="Times New Roman" w:hAnsi="Times New Roman" w:cs="Times New Roman"/>
          <w:lang w:val="fr-FR"/>
        </w:rPr>
        <w:t xml:space="preserve"> stations were in service at Porte de Vincennes, Place de la Nation, Gare de Lyon, Place de la Bastille, Hôtel de Ville, Palais Royal, Champs-Élysées, and Porte Maillot</w:t>
      </w:r>
      <w:r w:rsidR="00A7671C">
        <w:rPr>
          <w:rFonts w:ascii="Times New Roman" w:hAnsi="Times New Roman" w:cs="Times New Roman"/>
          <w:lang w:val="fr-FR"/>
        </w:rPr>
        <w:t xml:space="preserve"> (Robert 1967, p. 35)</w:t>
      </w:r>
      <w:r w:rsidRPr="007939B6">
        <w:rPr>
          <w:rFonts w:ascii="Times New Roman" w:hAnsi="Times New Roman" w:cs="Times New Roman"/>
          <w:lang w:val="fr-FR"/>
        </w:rPr>
        <w:t xml:space="preserve">. </w:t>
      </w:r>
      <w:r w:rsidR="007939B6" w:rsidRPr="007939B6">
        <w:rPr>
          <w:rFonts w:ascii="Times New Roman" w:hAnsi="Times New Roman" w:cs="Times New Roman"/>
        </w:rPr>
        <w:t xml:space="preserve">The sections between Étoile and Trocadéro and between Étoile and Porte Dauphine of line 2 opened in October and December the same year. </w:t>
      </w:r>
      <w:r w:rsidR="000F539B" w:rsidRPr="00907E9A">
        <w:rPr>
          <w:rFonts w:ascii="Times New Roman" w:hAnsi="Times New Roman" w:cs="Times New Roman"/>
          <w:lang w:val="en-GB"/>
        </w:rPr>
        <w:t xml:space="preserve">At peak hours, trains ran every ten minutes; from 20 September the frequency was increased to six minutes between 5:30 am and 9:30 pm and back to ten between 9:30 pm and 12:30 am. From 30 January 1901, and </w:t>
      </w:r>
      <w:r w:rsidR="00A817C3">
        <w:rPr>
          <w:rFonts w:ascii="Times New Roman" w:hAnsi="Times New Roman" w:cs="Times New Roman"/>
          <w:lang w:val="en-GB"/>
        </w:rPr>
        <w:t>largely as a response to</w:t>
      </w:r>
      <w:r w:rsidR="000F539B" w:rsidRPr="00907E9A">
        <w:rPr>
          <w:rFonts w:ascii="Times New Roman" w:hAnsi="Times New Roman" w:cs="Times New Roman"/>
          <w:lang w:val="en-GB"/>
        </w:rPr>
        <w:t xml:space="preserve"> passenger demand, trains would run to a three-minute frequency</w:t>
      </w:r>
      <w:r w:rsidR="00A7671C">
        <w:rPr>
          <w:rFonts w:ascii="Times New Roman" w:hAnsi="Times New Roman" w:cs="Times New Roman"/>
          <w:lang w:val="en-GB"/>
        </w:rPr>
        <w:t xml:space="preserve"> (Robert 1967, pp. 35-36, 38)</w:t>
      </w:r>
      <w:r w:rsidR="000F539B" w:rsidRPr="00907E9A">
        <w:rPr>
          <w:rFonts w:ascii="Times New Roman" w:hAnsi="Times New Roman" w:cs="Times New Roman"/>
          <w:lang w:val="en-GB"/>
        </w:rPr>
        <w:t>.</w:t>
      </w:r>
      <w:r w:rsidR="000F539B">
        <w:rPr>
          <w:rFonts w:ascii="Times New Roman" w:hAnsi="Times New Roman" w:cs="Times New Roman"/>
          <w:lang w:val="en-GB"/>
        </w:rPr>
        <w:t xml:space="preserve"> </w:t>
      </w:r>
      <w:r w:rsidR="007939B6" w:rsidRPr="007939B6">
        <w:rPr>
          <w:rFonts w:ascii="Times New Roman" w:hAnsi="Times New Roman" w:cs="Times New Roman"/>
          <w:lang w:val="en-GB"/>
        </w:rPr>
        <w:t>Lines 3, 4, 5 and 6 would be complete by 1910, all operated b</w:t>
      </w:r>
      <w:r w:rsidR="00A4430A">
        <w:rPr>
          <w:rFonts w:ascii="Times New Roman" w:hAnsi="Times New Roman" w:cs="Times New Roman"/>
          <w:lang w:val="en-GB"/>
        </w:rPr>
        <w:t>y electricity.</w:t>
      </w:r>
    </w:p>
    <w:p w14:paraId="4351E2E5" w14:textId="64FF325A" w:rsidR="00907E9A" w:rsidRPr="00907E9A" w:rsidRDefault="00907E9A" w:rsidP="00907E9A">
      <w:pPr>
        <w:widowControl w:val="0"/>
        <w:autoSpaceDE w:val="0"/>
        <w:autoSpaceDN w:val="0"/>
        <w:adjustRightInd w:val="0"/>
        <w:spacing w:line="360" w:lineRule="auto"/>
        <w:ind w:firstLine="720"/>
        <w:rPr>
          <w:rFonts w:ascii="Times New Roman" w:hAnsi="Times New Roman" w:cs="Times New Roman"/>
        </w:rPr>
      </w:pPr>
      <w:r w:rsidRPr="00907E9A">
        <w:rPr>
          <w:rFonts w:ascii="Times New Roman" w:hAnsi="Times New Roman" w:cs="Times New Roman"/>
        </w:rPr>
        <w:t xml:space="preserve">Bienvenüe, and indeed Parisians, had reasons to celebrate. Their Métropolitain had left the drawing rooms and the meeting halls of national, regional </w:t>
      </w:r>
      <w:r w:rsidR="00A4430A">
        <w:rPr>
          <w:rFonts w:ascii="Times New Roman" w:hAnsi="Times New Roman" w:cs="Times New Roman"/>
        </w:rPr>
        <w:t xml:space="preserve">and municipal assemblies where it had remained for nearly </w:t>
      </w:r>
      <w:r w:rsidR="0089258E">
        <w:rPr>
          <w:rFonts w:ascii="Times New Roman" w:hAnsi="Times New Roman" w:cs="Times New Roman"/>
        </w:rPr>
        <w:t>forty years</w:t>
      </w:r>
      <w:r w:rsidRPr="00907E9A">
        <w:rPr>
          <w:rFonts w:ascii="Times New Roman" w:hAnsi="Times New Roman" w:cs="Times New Roman"/>
        </w:rPr>
        <w:t xml:space="preserve">. The map of Paris was now a map with a cohesive network that covered the city from </w:t>
      </w:r>
      <w:r w:rsidR="0089258E">
        <w:rPr>
          <w:rFonts w:ascii="Times New Roman" w:hAnsi="Times New Roman" w:cs="Times New Roman"/>
        </w:rPr>
        <w:t>east to west and north to south, although t</w:t>
      </w:r>
      <w:r w:rsidRPr="00907E9A">
        <w:rPr>
          <w:rFonts w:ascii="Times New Roman" w:hAnsi="Times New Roman" w:cs="Times New Roman"/>
        </w:rPr>
        <w:t xml:space="preserve">here </w:t>
      </w:r>
      <w:r w:rsidR="00A4430A">
        <w:rPr>
          <w:rFonts w:ascii="Times New Roman" w:hAnsi="Times New Roman" w:cs="Times New Roman"/>
        </w:rPr>
        <w:t xml:space="preserve">were </w:t>
      </w:r>
      <w:r w:rsidRPr="00907E9A">
        <w:rPr>
          <w:rFonts w:ascii="Times New Roman" w:hAnsi="Times New Roman" w:cs="Times New Roman"/>
        </w:rPr>
        <w:t xml:space="preserve">no connections between the Métropolitain and the main line railways, to a large </w:t>
      </w:r>
      <w:r w:rsidR="000F539B">
        <w:rPr>
          <w:rFonts w:ascii="Times New Roman" w:hAnsi="Times New Roman" w:cs="Times New Roman"/>
        </w:rPr>
        <w:t>extent the very instigators of the</w:t>
      </w:r>
      <w:r w:rsidRPr="00907E9A">
        <w:rPr>
          <w:rFonts w:ascii="Times New Roman" w:hAnsi="Times New Roman" w:cs="Times New Roman"/>
        </w:rPr>
        <w:t xml:space="preserve"> new railway in the first place. By contrast to how metropolitan railways evolved in London, Paris’s own Métropolitan was based upon a vision that was limited to the </w:t>
      </w:r>
      <w:r w:rsidR="000F539B">
        <w:rPr>
          <w:rFonts w:ascii="Times New Roman" w:hAnsi="Times New Roman" w:cs="Times New Roman"/>
        </w:rPr>
        <w:t xml:space="preserve">city </w:t>
      </w:r>
      <w:r w:rsidRPr="00907E9A">
        <w:rPr>
          <w:rFonts w:ascii="Times New Roman" w:hAnsi="Times New Roman" w:cs="Times New Roman"/>
        </w:rPr>
        <w:t xml:space="preserve">walls: it was contained, perhaps insular, more so than it was expansive. At the same time, it </w:t>
      </w:r>
      <w:r w:rsidR="00A4430A">
        <w:rPr>
          <w:rFonts w:ascii="Times New Roman" w:hAnsi="Times New Roman" w:cs="Times New Roman"/>
        </w:rPr>
        <w:t xml:space="preserve">was the </w:t>
      </w:r>
      <w:r w:rsidR="00CE1BD7">
        <w:rPr>
          <w:rFonts w:ascii="Times New Roman" w:hAnsi="Times New Roman" w:cs="Times New Roman"/>
        </w:rPr>
        <w:t>crystallization</w:t>
      </w:r>
      <w:r w:rsidR="00A4430A">
        <w:rPr>
          <w:rFonts w:ascii="Times New Roman" w:hAnsi="Times New Roman" w:cs="Times New Roman"/>
        </w:rPr>
        <w:t xml:space="preserve"> of a vision that</w:t>
      </w:r>
      <w:r w:rsidR="00CE1BD7">
        <w:rPr>
          <w:rFonts w:ascii="Times New Roman" w:hAnsi="Times New Roman" w:cs="Times New Roman"/>
        </w:rPr>
        <w:t xml:space="preserve"> had been refined for</w:t>
      </w:r>
      <w:r w:rsidR="00A4430A">
        <w:rPr>
          <w:rFonts w:ascii="Times New Roman" w:hAnsi="Times New Roman" w:cs="Times New Roman"/>
        </w:rPr>
        <w:t xml:space="preserve"> years</w:t>
      </w:r>
      <w:r w:rsidR="00CE1BD7">
        <w:rPr>
          <w:rFonts w:ascii="Times New Roman" w:hAnsi="Times New Roman" w:cs="Times New Roman"/>
        </w:rPr>
        <w:t>. The city was able to benefit from the range of innovations that electricity provided, not least a system that worked like one rather</w:t>
      </w:r>
      <w:r w:rsidR="005D75BD">
        <w:rPr>
          <w:rFonts w:ascii="Times New Roman" w:hAnsi="Times New Roman" w:cs="Times New Roman"/>
        </w:rPr>
        <w:t xml:space="preserve"> than a network consisting</w:t>
      </w:r>
      <w:r w:rsidR="00CE1BD7">
        <w:rPr>
          <w:rFonts w:ascii="Times New Roman" w:hAnsi="Times New Roman" w:cs="Times New Roman"/>
        </w:rPr>
        <w:t xml:space="preserve"> of </w:t>
      </w:r>
      <w:r w:rsidR="000F539B">
        <w:rPr>
          <w:rFonts w:ascii="Times New Roman" w:hAnsi="Times New Roman" w:cs="Times New Roman"/>
        </w:rPr>
        <w:t>separate</w:t>
      </w:r>
      <w:r w:rsidR="00CE1BD7">
        <w:rPr>
          <w:rFonts w:ascii="Times New Roman" w:hAnsi="Times New Roman" w:cs="Times New Roman"/>
        </w:rPr>
        <w:t xml:space="preserve"> lines, connecting at certain points, </w:t>
      </w:r>
      <w:r w:rsidR="000F539B">
        <w:rPr>
          <w:rFonts w:ascii="Times New Roman" w:hAnsi="Times New Roman" w:cs="Times New Roman"/>
        </w:rPr>
        <w:t>reaching into an ever growing periphery</w:t>
      </w:r>
      <w:r w:rsidRPr="00907E9A">
        <w:rPr>
          <w:rFonts w:ascii="Times New Roman" w:hAnsi="Times New Roman" w:cs="Times New Roman"/>
        </w:rPr>
        <w:t>.</w:t>
      </w:r>
      <w:r w:rsidR="000F539B">
        <w:rPr>
          <w:rFonts w:ascii="Times New Roman" w:hAnsi="Times New Roman" w:cs="Times New Roman"/>
        </w:rPr>
        <w:t xml:space="preserve"> That was the service of steam. In the city, in Paris itself, metropolitan railway transport was electric.</w:t>
      </w:r>
    </w:p>
    <w:p w14:paraId="5B360413" w14:textId="77777777" w:rsidR="00907E9A" w:rsidRPr="007939B6" w:rsidRDefault="00907E9A" w:rsidP="00907E9A">
      <w:pPr>
        <w:widowControl w:val="0"/>
        <w:autoSpaceDE w:val="0"/>
        <w:autoSpaceDN w:val="0"/>
        <w:adjustRightInd w:val="0"/>
        <w:spacing w:line="360" w:lineRule="auto"/>
        <w:ind w:firstLine="720"/>
        <w:rPr>
          <w:rFonts w:ascii="Times New Roman" w:hAnsi="Times New Roman" w:cs="Times New Roman"/>
          <w:lang w:val="en-GB"/>
        </w:rPr>
      </w:pPr>
    </w:p>
    <w:p w14:paraId="1FA5CEF4" w14:textId="72FD0ACC" w:rsidR="00BC6B2F" w:rsidRPr="007135E6" w:rsidRDefault="007135E6" w:rsidP="007135E6">
      <w:pPr>
        <w:widowControl w:val="0"/>
        <w:autoSpaceDE w:val="0"/>
        <w:autoSpaceDN w:val="0"/>
        <w:adjustRightInd w:val="0"/>
        <w:spacing w:line="360" w:lineRule="auto"/>
        <w:ind w:firstLine="720"/>
        <w:rPr>
          <w:rFonts w:ascii="Times New Roman" w:hAnsi="Times New Roman" w:cs="Times New Roman"/>
          <w:b/>
        </w:rPr>
      </w:pPr>
      <w:r w:rsidRPr="007135E6">
        <w:rPr>
          <w:rFonts w:ascii="Times New Roman" w:hAnsi="Times New Roman" w:cs="Times New Roman"/>
          <w:b/>
        </w:rPr>
        <w:t>Past Futures</w:t>
      </w:r>
    </w:p>
    <w:p w14:paraId="03A60503" w14:textId="32468827" w:rsidR="005F5C8A" w:rsidRDefault="00BC6B2F" w:rsidP="00C342D3">
      <w:pPr>
        <w:widowControl w:val="0"/>
        <w:autoSpaceDE w:val="0"/>
        <w:autoSpaceDN w:val="0"/>
        <w:adjustRightInd w:val="0"/>
        <w:spacing w:line="360" w:lineRule="auto"/>
        <w:rPr>
          <w:rFonts w:ascii="Times New Roman" w:hAnsi="Times New Roman" w:cs="Times New Roman"/>
        </w:rPr>
      </w:pPr>
      <w:r w:rsidRPr="00912AAF">
        <w:rPr>
          <w:rFonts w:ascii="Times New Roman" w:hAnsi="Times New Roman" w:cs="Times New Roman"/>
        </w:rPr>
        <w:t xml:space="preserve">To an important degree the building of railways </w:t>
      </w:r>
      <w:r w:rsidR="007135E6">
        <w:rPr>
          <w:rFonts w:ascii="Times New Roman" w:hAnsi="Times New Roman" w:cs="Times New Roman"/>
        </w:rPr>
        <w:t xml:space="preserve">in nineteenth-century London and Paris </w:t>
      </w:r>
      <w:r w:rsidRPr="00912AAF">
        <w:rPr>
          <w:rFonts w:ascii="Times New Roman" w:hAnsi="Times New Roman" w:cs="Times New Roman"/>
        </w:rPr>
        <w:t>was the result of i</w:t>
      </w:r>
      <w:r w:rsidR="002565D3">
        <w:rPr>
          <w:rFonts w:ascii="Times New Roman" w:hAnsi="Times New Roman" w:cs="Times New Roman"/>
        </w:rPr>
        <w:t>nnovations in a range of fields. They were</w:t>
      </w:r>
      <w:r w:rsidRPr="00912AAF">
        <w:rPr>
          <w:rFonts w:ascii="Times New Roman" w:hAnsi="Times New Roman" w:cs="Times New Roman"/>
        </w:rPr>
        <w:t xml:space="preserve"> technological, most exemplary in the combined system of shield tunneling, tube, rail and carriage</w:t>
      </w:r>
      <w:r w:rsidR="000F539B">
        <w:rPr>
          <w:rFonts w:ascii="Times New Roman" w:hAnsi="Times New Roman" w:cs="Times New Roman"/>
        </w:rPr>
        <w:t xml:space="preserve">, but also in connection to the emergence of an exclusively urban system </w:t>
      </w:r>
      <w:r w:rsidR="002565D3">
        <w:rPr>
          <w:rFonts w:ascii="Times New Roman" w:hAnsi="Times New Roman" w:cs="Times New Roman"/>
        </w:rPr>
        <w:t>separate from main line railways as it was conceived and built</w:t>
      </w:r>
      <w:r w:rsidR="000F539B">
        <w:rPr>
          <w:rFonts w:ascii="Times New Roman" w:hAnsi="Times New Roman" w:cs="Times New Roman"/>
        </w:rPr>
        <w:t xml:space="preserve"> in Paris</w:t>
      </w:r>
      <w:r w:rsidR="002565D3">
        <w:rPr>
          <w:rFonts w:ascii="Times New Roman" w:hAnsi="Times New Roman" w:cs="Times New Roman"/>
        </w:rPr>
        <w:t>. Innovation also concerned</w:t>
      </w:r>
      <w:r w:rsidRPr="00912AAF">
        <w:rPr>
          <w:rFonts w:ascii="Times New Roman" w:hAnsi="Times New Roman" w:cs="Times New Roman"/>
        </w:rPr>
        <w:t xml:space="preserve"> governance in the greater or lesser </w:t>
      </w:r>
      <w:r w:rsidR="009F757E">
        <w:rPr>
          <w:rFonts w:ascii="Times New Roman" w:hAnsi="Times New Roman" w:cs="Times New Roman"/>
        </w:rPr>
        <w:t>degree</w:t>
      </w:r>
      <w:r w:rsidRPr="00912AAF">
        <w:rPr>
          <w:rFonts w:ascii="Times New Roman" w:hAnsi="Times New Roman" w:cs="Times New Roman"/>
        </w:rPr>
        <w:t xml:space="preserve"> of influence that a</w:t>
      </w:r>
      <w:r w:rsidR="002C20AD">
        <w:rPr>
          <w:rFonts w:ascii="Times New Roman" w:hAnsi="Times New Roman" w:cs="Times New Roman"/>
        </w:rPr>
        <w:t>uthorities were able to exert</w:t>
      </w:r>
      <w:r w:rsidRPr="00912AAF">
        <w:rPr>
          <w:rFonts w:ascii="Times New Roman" w:hAnsi="Times New Roman" w:cs="Times New Roman"/>
        </w:rPr>
        <w:t xml:space="preserve"> over </w:t>
      </w:r>
      <w:r w:rsidR="002C20AD">
        <w:rPr>
          <w:rFonts w:ascii="Times New Roman" w:hAnsi="Times New Roman" w:cs="Times New Roman"/>
        </w:rPr>
        <w:t>the planning and building of railways that were metr</w:t>
      </w:r>
      <w:r w:rsidR="002565D3">
        <w:rPr>
          <w:rFonts w:ascii="Times New Roman" w:hAnsi="Times New Roman" w:cs="Times New Roman"/>
        </w:rPr>
        <w:t>opolitan, that is, railways</w:t>
      </w:r>
      <w:r w:rsidR="002C20AD">
        <w:rPr>
          <w:rFonts w:ascii="Times New Roman" w:hAnsi="Times New Roman" w:cs="Times New Roman"/>
        </w:rPr>
        <w:t xml:space="preserve"> </w:t>
      </w:r>
      <w:r w:rsidR="002565D3">
        <w:rPr>
          <w:rFonts w:ascii="Times New Roman" w:hAnsi="Times New Roman" w:cs="Times New Roman"/>
        </w:rPr>
        <w:t>for</w:t>
      </w:r>
      <w:r w:rsidR="002C20AD">
        <w:rPr>
          <w:rFonts w:ascii="Times New Roman" w:hAnsi="Times New Roman" w:cs="Times New Roman"/>
        </w:rPr>
        <w:t xml:space="preserve"> local or urban traffic rather than </w:t>
      </w:r>
      <w:r w:rsidR="00F332B9">
        <w:rPr>
          <w:rFonts w:ascii="Times New Roman" w:hAnsi="Times New Roman" w:cs="Times New Roman"/>
        </w:rPr>
        <w:t xml:space="preserve">extending </w:t>
      </w:r>
      <w:r w:rsidR="002565D3">
        <w:rPr>
          <w:rFonts w:ascii="Times New Roman" w:hAnsi="Times New Roman" w:cs="Times New Roman"/>
        </w:rPr>
        <w:t>outward</w:t>
      </w:r>
      <w:r w:rsidR="00F332B9">
        <w:rPr>
          <w:rFonts w:ascii="Times New Roman" w:hAnsi="Times New Roman" w:cs="Times New Roman"/>
        </w:rPr>
        <w:t>s</w:t>
      </w:r>
      <w:r w:rsidR="002565D3">
        <w:rPr>
          <w:rFonts w:ascii="Times New Roman" w:hAnsi="Times New Roman" w:cs="Times New Roman"/>
        </w:rPr>
        <w:t xml:space="preserve"> to the suburbs and beyond.</w:t>
      </w:r>
      <w:r w:rsidR="002C20AD">
        <w:rPr>
          <w:rFonts w:ascii="Times New Roman" w:hAnsi="Times New Roman" w:cs="Times New Roman"/>
        </w:rPr>
        <w:t xml:space="preserve"> </w:t>
      </w:r>
      <w:r w:rsidR="002565D3">
        <w:rPr>
          <w:rFonts w:ascii="Times New Roman" w:hAnsi="Times New Roman" w:cs="Times New Roman"/>
        </w:rPr>
        <w:t>E</w:t>
      </w:r>
      <w:r w:rsidR="001B3D6C">
        <w:rPr>
          <w:rFonts w:ascii="Times New Roman" w:hAnsi="Times New Roman" w:cs="Times New Roman"/>
        </w:rPr>
        <w:t xml:space="preserve">nvisioning the city as a circulatory system </w:t>
      </w:r>
      <w:r w:rsidR="005F5C8A">
        <w:rPr>
          <w:rFonts w:ascii="Times New Roman" w:hAnsi="Times New Roman" w:cs="Times New Roman"/>
        </w:rPr>
        <w:t>at the centre of which were key structures such as</w:t>
      </w:r>
      <w:r w:rsidR="001B3D6C">
        <w:rPr>
          <w:rFonts w:ascii="Times New Roman" w:hAnsi="Times New Roman" w:cs="Times New Roman"/>
        </w:rPr>
        <w:t xml:space="preserve"> the</w:t>
      </w:r>
      <w:r w:rsidR="00020C9E">
        <w:rPr>
          <w:rFonts w:ascii="Times New Roman" w:hAnsi="Times New Roman" w:cs="Times New Roman"/>
        </w:rPr>
        <w:t xml:space="preserve"> food</w:t>
      </w:r>
      <w:r w:rsidR="001B3D6C">
        <w:rPr>
          <w:rFonts w:ascii="Times New Roman" w:hAnsi="Times New Roman" w:cs="Times New Roman"/>
        </w:rPr>
        <w:t xml:space="preserve"> market</w:t>
      </w:r>
      <w:r w:rsidR="00F332B9">
        <w:rPr>
          <w:rFonts w:ascii="Times New Roman" w:hAnsi="Times New Roman" w:cs="Times New Roman"/>
        </w:rPr>
        <w:t xml:space="preserve"> was also innovative in the sense that scale –more produce for more people – prompted new kinds of structures, the market buildings themselves, but also using railways to connect to them, whether underground or </w:t>
      </w:r>
      <w:r w:rsidR="0070355B">
        <w:rPr>
          <w:rFonts w:ascii="Times New Roman" w:hAnsi="Times New Roman" w:cs="Times New Roman"/>
        </w:rPr>
        <w:t xml:space="preserve">outwards </w:t>
      </w:r>
      <w:r w:rsidR="00F332B9">
        <w:rPr>
          <w:rFonts w:ascii="Times New Roman" w:hAnsi="Times New Roman" w:cs="Times New Roman"/>
        </w:rPr>
        <w:t>to their new location</w:t>
      </w:r>
      <w:r w:rsidR="0070355B">
        <w:rPr>
          <w:rFonts w:ascii="Times New Roman" w:hAnsi="Times New Roman" w:cs="Times New Roman"/>
        </w:rPr>
        <w:t>s</w:t>
      </w:r>
      <w:r w:rsidR="00F332B9">
        <w:rPr>
          <w:rFonts w:ascii="Times New Roman" w:hAnsi="Times New Roman" w:cs="Times New Roman"/>
        </w:rPr>
        <w:t xml:space="preserve"> in the periphery</w:t>
      </w:r>
      <w:r w:rsidR="001B3D6C">
        <w:rPr>
          <w:rFonts w:ascii="Times New Roman" w:hAnsi="Times New Roman" w:cs="Times New Roman"/>
        </w:rPr>
        <w:t>. Each was a field of i</w:t>
      </w:r>
      <w:r w:rsidR="00F332B9">
        <w:rPr>
          <w:rFonts w:ascii="Times New Roman" w:hAnsi="Times New Roman" w:cs="Times New Roman"/>
        </w:rPr>
        <w:t>nnovation in its own right. Each was determined by</w:t>
      </w:r>
      <w:r w:rsidR="001B3D6C">
        <w:rPr>
          <w:rFonts w:ascii="Times New Roman" w:hAnsi="Times New Roman" w:cs="Times New Roman"/>
        </w:rPr>
        <w:t xml:space="preserve"> the political cultures </w:t>
      </w:r>
      <w:r w:rsidR="00F332B9">
        <w:rPr>
          <w:rFonts w:ascii="Times New Roman" w:hAnsi="Times New Roman" w:cs="Times New Roman"/>
        </w:rPr>
        <w:t xml:space="preserve">and the </w:t>
      </w:r>
      <w:r w:rsidR="001B3D6C">
        <w:rPr>
          <w:rFonts w:ascii="Times New Roman" w:hAnsi="Times New Roman" w:cs="Times New Roman"/>
        </w:rPr>
        <w:t>social concerns</w:t>
      </w:r>
      <w:r w:rsidR="00F332B9">
        <w:rPr>
          <w:rFonts w:ascii="Times New Roman" w:hAnsi="Times New Roman" w:cs="Times New Roman"/>
        </w:rPr>
        <w:t xml:space="preserve"> around</w:t>
      </w:r>
      <w:r w:rsidR="001B3D6C">
        <w:rPr>
          <w:rFonts w:ascii="Times New Roman" w:hAnsi="Times New Roman" w:cs="Times New Roman"/>
        </w:rPr>
        <w:t xml:space="preserve"> </w:t>
      </w:r>
      <w:r w:rsidR="001F1FEF">
        <w:rPr>
          <w:rFonts w:ascii="Times New Roman" w:hAnsi="Times New Roman" w:cs="Times New Roman"/>
        </w:rPr>
        <w:t xml:space="preserve">the </w:t>
      </w:r>
      <w:r w:rsidR="005F5C8A">
        <w:rPr>
          <w:rFonts w:ascii="Times New Roman" w:hAnsi="Times New Roman" w:cs="Times New Roman"/>
        </w:rPr>
        <w:t>joining</w:t>
      </w:r>
      <w:r w:rsidR="001B3D6C">
        <w:rPr>
          <w:rFonts w:ascii="Times New Roman" w:hAnsi="Times New Roman" w:cs="Times New Roman"/>
        </w:rPr>
        <w:t xml:space="preserve"> </w:t>
      </w:r>
      <w:r w:rsidR="001F1FEF">
        <w:rPr>
          <w:rFonts w:ascii="Times New Roman" w:hAnsi="Times New Roman" w:cs="Times New Roman"/>
        </w:rPr>
        <w:t xml:space="preserve">of </w:t>
      </w:r>
      <w:r w:rsidR="001B3D6C">
        <w:rPr>
          <w:rFonts w:ascii="Times New Roman" w:hAnsi="Times New Roman" w:cs="Times New Roman"/>
        </w:rPr>
        <w:t xml:space="preserve">a new railway line </w:t>
      </w:r>
      <w:r w:rsidR="005F5C8A">
        <w:rPr>
          <w:rFonts w:ascii="Times New Roman" w:hAnsi="Times New Roman" w:cs="Times New Roman"/>
        </w:rPr>
        <w:t>to street</w:t>
      </w:r>
      <w:r w:rsidR="001B3D6C">
        <w:rPr>
          <w:rFonts w:ascii="Times New Roman" w:hAnsi="Times New Roman" w:cs="Times New Roman"/>
        </w:rPr>
        <w:t xml:space="preserve"> improvement</w:t>
      </w:r>
      <w:r w:rsidR="005F5C8A">
        <w:rPr>
          <w:rFonts w:ascii="Times New Roman" w:hAnsi="Times New Roman" w:cs="Times New Roman"/>
        </w:rPr>
        <w:t>s, or</w:t>
      </w:r>
      <w:r w:rsidR="001F1FEF">
        <w:rPr>
          <w:rFonts w:ascii="Times New Roman" w:hAnsi="Times New Roman" w:cs="Times New Roman"/>
        </w:rPr>
        <w:t>,</w:t>
      </w:r>
      <w:r w:rsidR="005F5C8A">
        <w:rPr>
          <w:rFonts w:ascii="Times New Roman" w:hAnsi="Times New Roman" w:cs="Times New Roman"/>
        </w:rPr>
        <w:t xml:space="preserve"> </w:t>
      </w:r>
      <w:r w:rsidR="005D75BD">
        <w:rPr>
          <w:rFonts w:ascii="Times New Roman" w:hAnsi="Times New Roman" w:cs="Times New Roman"/>
        </w:rPr>
        <w:t xml:space="preserve">the </w:t>
      </w:r>
      <w:r w:rsidR="005F5C8A">
        <w:rPr>
          <w:rFonts w:ascii="Times New Roman" w:hAnsi="Times New Roman" w:cs="Times New Roman"/>
        </w:rPr>
        <w:t xml:space="preserve">challenging </w:t>
      </w:r>
      <w:r w:rsidR="005D75BD">
        <w:rPr>
          <w:rFonts w:ascii="Times New Roman" w:hAnsi="Times New Roman" w:cs="Times New Roman"/>
        </w:rPr>
        <w:t xml:space="preserve">of </w:t>
      </w:r>
      <w:r w:rsidR="005F5C8A">
        <w:rPr>
          <w:rFonts w:ascii="Times New Roman" w:hAnsi="Times New Roman" w:cs="Times New Roman"/>
        </w:rPr>
        <w:t>existing practices so that the capitalist spirit was refined and directed in the interest of a range of publics.</w:t>
      </w:r>
      <w:r w:rsidR="001F1FEF">
        <w:rPr>
          <w:rFonts w:ascii="Times New Roman" w:hAnsi="Times New Roman" w:cs="Times New Roman"/>
        </w:rPr>
        <w:t xml:space="preserve"> </w:t>
      </w:r>
    </w:p>
    <w:p w14:paraId="14C1085B" w14:textId="38047351" w:rsidR="00BA2BEC" w:rsidRDefault="001F1FEF" w:rsidP="00C342D3">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ab/>
        <w:t>At a time when c</w:t>
      </w:r>
      <w:r w:rsidR="00F332B9">
        <w:rPr>
          <w:rFonts w:ascii="Times New Roman" w:hAnsi="Times New Roman" w:cs="Times New Roman"/>
        </w:rPr>
        <w:t>ities across the world</w:t>
      </w:r>
      <w:r w:rsidR="005F5C8A">
        <w:rPr>
          <w:rFonts w:ascii="Times New Roman" w:hAnsi="Times New Roman" w:cs="Times New Roman"/>
        </w:rPr>
        <w:t xml:space="preserve"> face questions that</w:t>
      </w:r>
      <w:r>
        <w:rPr>
          <w:rFonts w:ascii="Times New Roman" w:hAnsi="Times New Roman" w:cs="Times New Roman"/>
        </w:rPr>
        <w:t xml:space="preserve"> are similar to those</w:t>
      </w:r>
      <w:r w:rsidR="005F5C8A">
        <w:rPr>
          <w:rFonts w:ascii="Times New Roman" w:hAnsi="Times New Roman" w:cs="Times New Roman"/>
        </w:rPr>
        <w:t xml:space="preserve"> London and Paris faced in the nineteenth century</w:t>
      </w:r>
      <w:r>
        <w:rPr>
          <w:rFonts w:ascii="Times New Roman" w:hAnsi="Times New Roman" w:cs="Times New Roman"/>
        </w:rPr>
        <w:t xml:space="preserve">, it is important to remind ourselves of </w:t>
      </w:r>
      <w:r w:rsidR="00D93B9E">
        <w:rPr>
          <w:rFonts w:ascii="Times New Roman" w:hAnsi="Times New Roman" w:cs="Times New Roman"/>
        </w:rPr>
        <w:t>the historical con</w:t>
      </w:r>
      <w:r w:rsidR="005D75BD">
        <w:rPr>
          <w:rFonts w:ascii="Times New Roman" w:hAnsi="Times New Roman" w:cs="Times New Roman"/>
        </w:rPr>
        <w:t>text in which innovations</w:t>
      </w:r>
      <w:r w:rsidR="00D93B9E">
        <w:rPr>
          <w:rFonts w:ascii="Times New Roman" w:hAnsi="Times New Roman" w:cs="Times New Roman"/>
        </w:rPr>
        <w:t xml:space="preserve"> emerged</w:t>
      </w:r>
      <w:r w:rsidR="005D75BD">
        <w:rPr>
          <w:rFonts w:ascii="Times New Roman" w:hAnsi="Times New Roman" w:cs="Times New Roman"/>
        </w:rPr>
        <w:t>:</w:t>
      </w:r>
      <w:r w:rsidR="005F5C8A">
        <w:rPr>
          <w:rFonts w:ascii="Times New Roman" w:hAnsi="Times New Roman" w:cs="Times New Roman"/>
        </w:rPr>
        <w:t xml:space="preserve"> </w:t>
      </w:r>
      <w:r w:rsidR="005E4B25" w:rsidRPr="00912AAF">
        <w:rPr>
          <w:rFonts w:ascii="Times New Roman" w:hAnsi="Times New Roman" w:cs="Times New Roman"/>
        </w:rPr>
        <w:t>should it be a line connecting main line railway termini, port facilities or the food market?</w:t>
      </w:r>
      <w:r w:rsidR="005E4B25">
        <w:rPr>
          <w:rFonts w:ascii="Times New Roman" w:hAnsi="Times New Roman" w:cs="Times New Roman"/>
        </w:rPr>
        <w:t xml:space="preserve">  </w:t>
      </w:r>
      <w:r w:rsidR="005E4B25" w:rsidRPr="005E4B25">
        <w:rPr>
          <w:rFonts w:ascii="Times New Roman" w:hAnsi="Times New Roman" w:cs="Times New Roman"/>
        </w:rPr>
        <w:t>Or should it be a network of two or more lines with transfer stations, each dedicated to passengers or goods?</w:t>
      </w:r>
      <w:r w:rsidR="005E4B25">
        <w:rPr>
          <w:rFonts w:ascii="Times New Roman" w:hAnsi="Times New Roman" w:cs="Times New Roman"/>
        </w:rPr>
        <w:t xml:space="preserve"> </w:t>
      </w:r>
      <w:r w:rsidR="005E4B25" w:rsidRPr="005E4B25">
        <w:rPr>
          <w:rFonts w:ascii="Times New Roman" w:hAnsi="Times New Roman" w:cs="Times New Roman"/>
        </w:rPr>
        <w:t>Or might it be a system that directs the</w:t>
      </w:r>
      <w:r w:rsidR="005E4B25">
        <w:rPr>
          <w:rFonts w:ascii="Times New Roman" w:hAnsi="Times New Roman" w:cs="Times New Roman"/>
        </w:rPr>
        <w:t xml:space="preserve"> growth of a city using a </w:t>
      </w:r>
      <w:r w:rsidR="005E4B25" w:rsidRPr="005E4B25">
        <w:rPr>
          <w:rFonts w:ascii="Times New Roman" w:hAnsi="Times New Roman" w:cs="Times New Roman"/>
        </w:rPr>
        <w:t>technology suited to specifically metropolitan needs</w:t>
      </w:r>
      <w:r w:rsidR="005E4B25">
        <w:rPr>
          <w:rFonts w:ascii="Times New Roman" w:hAnsi="Times New Roman" w:cs="Times New Roman"/>
        </w:rPr>
        <w:t xml:space="preserve">? </w:t>
      </w:r>
      <w:r w:rsidR="003D3205" w:rsidRPr="00912AAF">
        <w:rPr>
          <w:rFonts w:ascii="Times New Roman" w:hAnsi="Times New Roman" w:cs="Times New Roman"/>
        </w:rPr>
        <w:t>The answer</w:t>
      </w:r>
      <w:r w:rsidR="005E4B25">
        <w:rPr>
          <w:rFonts w:ascii="Times New Roman" w:hAnsi="Times New Roman" w:cs="Times New Roman"/>
        </w:rPr>
        <w:t>s will</w:t>
      </w:r>
      <w:r w:rsidR="003D3205" w:rsidRPr="00912AAF">
        <w:rPr>
          <w:rFonts w:ascii="Times New Roman" w:hAnsi="Times New Roman" w:cs="Times New Roman"/>
        </w:rPr>
        <w:t xml:space="preserve"> of course </w:t>
      </w:r>
      <w:r w:rsidR="005E4B25">
        <w:rPr>
          <w:rFonts w:ascii="Times New Roman" w:hAnsi="Times New Roman" w:cs="Times New Roman"/>
        </w:rPr>
        <w:t>be local and contingent</w:t>
      </w:r>
      <w:r w:rsidR="003D3205" w:rsidRPr="00912AAF">
        <w:rPr>
          <w:rFonts w:ascii="Times New Roman" w:hAnsi="Times New Roman" w:cs="Times New Roman"/>
        </w:rPr>
        <w:t>. At the same time, what is important to realize is that whatever the strategy, a line, a network or a system, a hori</w:t>
      </w:r>
      <w:r w:rsidR="00020C9E">
        <w:rPr>
          <w:rFonts w:ascii="Times New Roman" w:hAnsi="Times New Roman" w:cs="Times New Roman"/>
        </w:rPr>
        <w:t>zon of opportunities is formed</w:t>
      </w:r>
      <w:r w:rsidR="005E4B25">
        <w:rPr>
          <w:rFonts w:ascii="Times New Roman" w:hAnsi="Times New Roman" w:cs="Times New Roman"/>
        </w:rPr>
        <w:t xml:space="preserve">. </w:t>
      </w:r>
      <w:r w:rsidR="005D75BD">
        <w:rPr>
          <w:rFonts w:ascii="Times New Roman" w:hAnsi="Times New Roman" w:cs="Times New Roman"/>
        </w:rPr>
        <w:t>The</w:t>
      </w:r>
      <w:r w:rsidR="005E4B25">
        <w:rPr>
          <w:rFonts w:ascii="Times New Roman" w:hAnsi="Times New Roman" w:cs="Times New Roman"/>
        </w:rPr>
        <w:t xml:space="preserve"> character </w:t>
      </w:r>
      <w:r w:rsidR="005D75BD">
        <w:rPr>
          <w:rFonts w:ascii="Times New Roman" w:hAnsi="Times New Roman" w:cs="Times New Roman"/>
        </w:rPr>
        <w:t xml:space="preserve">of that horizon </w:t>
      </w:r>
      <w:r w:rsidR="003D3205" w:rsidRPr="00912AAF">
        <w:rPr>
          <w:rFonts w:ascii="Times New Roman" w:hAnsi="Times New Roman" w:cs="Times New Roman"/>
        </w:rPr>
        <w:t xml:space="preserve">is </w:t>
      </w:r>
      <w:r w:rsidR="005E4B25">
        <w:rPr>
          <w:rFonts w:ascii="Times New Roman" w:hAnsi="Times New Roman" w:cs="Times New Roman"/>
        </w:rPr>
        <w:t xml:space="preserve">political: at its most basic it involves </w:t>
      </w:r>
      <w:r w:rsidR="00D93B9E">
        <w:rPr>
          <w:rFonts w:ascii="Times New Roman" w:hAnsi="Times New Roman" w:cs="Times New Roman"/>
        </w:rPr>
        <w:t xml:space="preserve">praxis, the very practice of debate, </w:t>
      </w:r>
      <w:r w:rsidR="005E4B25">
        <w:rPr>
          <w:rFonts w:ascii="Times New Roman" w:hAnsi="Times New Roman" w:cs="Times New Roman"/>
        </w:rPr>
        <w:t xml:space="preserve">argumentation and disagreement; on the other hand, it draws on allegiances that </w:t>
      </w:r>
      <w:r w:rsidR="001E0CC0">
        <w:rPr>
          <w:rFonts w:ascii="Times New Roman" w:hAnsi="Times New Roman" w:cs="Times New Roman"/>
        </w:rPr>
        <w:t>move and</w:t>
      </w:r>
      <w:r w:rsidR="00575A5F">
        <w:rPr>
          <w:rFonts w:ascii="Times New Roman" w:hAnsi="Times New Roman" w:cs="Times New Roman"/>
        </w:rPr>
        <w:t xml:space="preserve"> change </w:t>
      </w:r>
      <w:r w:rsidR="001E0CC0">
        <w:rPr>
          <w:rFonts w:ascii="Times New Roman" w:hAnsi="Times New Roman" w:cs="Times New Roman"/>
        </w:rPr>
        <w:t>as do regimes, institutions and individuals.</w:t>
      </w:r>
    </w:p>
    <w:p w14:paraId="2DBFA4DE" w14:textId="02709306" w:rsidR="001F1FEF" w:rsidRDefault="00575A5F" w:rsidP="00C342D3">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ab/>
        <w:t>The role that railways can play in i</w:t>
      </w:r>
      <w:r w:rsidR="001F1FEF">
        <w:rPr>
          <w:rFonts w:ascii="Times New Roman" w:hAnsi="Times New Roman" w:cs="Times New Roman"/>
        </w:rPr>
        <w:t xml:space="preserve">magining the future of cities </w:t>
      </w:r>
      <w:r w:rsidR="00D93B9E">
        <w:rPr>
          <w:rFonts w:ascii="Times New Roman" w:hAnsi="Times New Roman" w:cs="Times New Roman"/>
        </w:rPr>
        <w:t>must</w:t>
      </w:r>
      <w:r w:rsidR="001F1FEF">
        <w:rPr>
          <w:rFonts w:ascii="Times New Roman" w:hAnsi="Times New Roman" w:cs="Times New Roman"/>
        </w:rPr>
        <w:t xml:space="preserve"> include learning about the processes that led to </w:t>
      </w:r>
      <w:r w:rsidR="00D93B9E">
        <w:rPr>
          <w:rFonts w:ascii="Times New Roman" w:hAnsi="Times New Roman" w:cs="Times New Roman"/>
        </w:rPr>
        <w:t xml:space="preserve">the very envisioning of those futures and the </w:t>
      </w:r>
      <w:r w:rsidR="001F1FEF">
        <w:rPr>
          <w:rFonts w:ascii="Times New Roman" w:hAnsi="Times New Roman" w:cs="Times New Roman"/>
        </w:rPr>
        <w:t xml:space="preserve">innovations </w:t>
      </w:r>
      <w:r w:rsidR="00D93B9E">
        <w:rPr>
          <w:rFonts w:ascii="Times New Roman" w:hAnsi="Times New Roman" w:cs="Times New Roman"/>
        </w:rPr>
        <w:t>they shaped</w:t>
      </w:r>
      <w:r w:rsidR="001F1FEF">
        <w:rPr>
          <w:rFonts w:ascii="Times New Roman" w:hAnsi="Times New Roman" w:cs="Times New Roman"/>
        </w:rPr>
        <w:t xml:space="preserve">: less the system of tunnel, rail and car than the debate and process to getting to that solution in the first place. Such an approach recuperates voices and visions that have not been </w:t>
      </w:r>
      <w:r w:rsidR="001E0CC0">
        <w:rPr>
          <w:rFonts w:ascii="Times New Roman" w:hAnsi="Times New Roman" w:cs="Times New Roman"/>
        </w:rPr>
        <w:t>seen</w:t>
      </w:r>
      <w:r>
        <w:rPr>
          <w:rFonts w:ascii="Times New Roman" w:hAnsi="Times New Roman" w:cs="Times New Roman"/>
        </w:rPr>
        <w:t xml:space="preserve"> let alone heard</w:t>
      </w:r>
      <w:r w:rsidR="001F1FEF">
        <w:rPr>
          <w:rFonts w:ascii="Times New Roman" w:hAnsi="Times New Roman" w:cs="Times New Roman"/>
        </w:rPr>
        <w:t xml:space="preserve"> </w:t>
      </w:r>
      <w:r w:rsidR="00D93B9E">
        <w:rPr>
          <w:rFonts w:ascii="Times New Roman" w:hAnsi="Times New Roman" w:cs="Times New Roman"/>
        </w:rPr>
        <w:t xml:space="preserve">loudly </w:t>
      </w:r>
      <w:r w:rsidR="001F1FEF">
        <w:rPr>
          <w:rFonts w:ascii="Times New Roman" w:hAnsi="Times New Roman" w:cs="Times New Roman"/>
        </w:rPr>
        <w:t>enough.</w:t>
      </w:r>
    </w:p>
    <w:p w14:paraId="5547F02E" w14:textId="77777777" w:rsidR="00AF7CAA" w:rsidRDefault="00AF7CAA" w:rsidP="00C342D3">
      <w:pPr>
        <w:widowControl w:val="0"/>
        <w:autoSpaceDE w:val="0"/>
        <w:autoSpaceDN w:val="0"/>
        <w:adjustRightInd w:val="0"/>
        <w:spacing w:line="360" w:lineRule="auto"/>
        <w:rPr>
          <w:rFonts w:ascii="Times New Roman" w:hAnsi="Times New Roman" w:cs="Times New Roman"/>
        </w:rPr>
      </w:pPr>
    </w:p>
    <w:p w14:paraId="43D60028" w14:textId="00C126E4" w:rsidR="00AF7CAA" w:rsidRPr="00AF7CAA" w:rsidRDefault="00AF7CAA" w:rsidP="00647814">
      <w:pPr>
        <w:widowControl w:val="0"/>
        <w:autoSpaceDE w:val="0"/>
        <w:autoSpaceDN w:val="0"/>
        <w:adjustRightInd w:val="0"/>
        <w:spacing w:line="360" w:lineRule="auto"/>
        <w:ind w:firstLine="720"/>
        <w:rPr>
          <w:rFonts w:ascii="Times New Roman" w:hAnsi="Times New Roman" w:cs="Times New Roman"/>
          <w:b/>
        </w:rPr>
      </w:pPr>
      <w:r w:rsidRPr="00AF7CAA">
        <w:rPr>
          <w:rFonts w:ascii="Times New Roman" w:hAnsi="Times New Roman" w:cs="Times New Roman"/>
          <w:b/>
        </w:rPr>
        <w:t>Works Cited</w:t>
      </w:r>
    </w:p>
    <w:p w14:paraId="03D0EA82" w14:textId="70C52321" w:rsidR="00AF7CAA" w:rsidRDefault="00C83A12" w:rsidP="00C342D3">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Note: P</w:t>
      </w:r>
      <w:r w:rsidR="00575663">
        <w:rPr>
          <w:rFonts w:ascii="Times New Roman" w:hAnsi="Times New Roman" w:cs="Times New Roman"/>
        </w:rPr>
        <w:t>rimary</w:t>
      </w:r>
      <w:r w:rsidR="00766B24">
        <w:rPr>
          <w:rFonts w:ascii="Times New Roman" w:hAnsi="Times New Roman" w:cs="Times New Roman"/>
        </w:rPr>
        <w:t xml:space="preserve"> and secondary sources are joine</w:t>
      </w:r>
      <w:r w:rsidR="00575663">
        <w:rPr>
          <w:rFonts w:ascii="Times New Roman" w:hAnsi="Times New Roman" w:cs="Times New Roman"/>
        </w:rPr>
        <w:t>d below in order to be consistent with the book’s referencing format. In</w:t>
      </w:r>
      <w:bookmarkStart w:id="0" w:name="_GoBack"/>
      <w:bookmarkEnd w:id="0"/>
      <w:r w:rsidR="00575663">
        <w:rPr>
          <w:rFonts w:ascii="Times New Roman" w:hAnsi="Times New Roman" w:cs="Times New Roman"/>
        </w:rPr>
        <w:t xml:space="preserve"> no way does this suggest that they should be treated as the same kind of source.</w:t>
      </w:r>
      <w:r w:rsidR="00660BBD">
        <w:rPr>
          <w:rFonts w:ascii="Times New Roman" w:hAnsi="Times New Roman" w:cs="Times New Roman"/>
        </w:rPr>
        <w:t xml:space="preserve"> Archives are indicated for unique sources</w:t>
      </w:r>
      <w:r w:rsidR="0007085D">
        <w:rPr>
          <w:rFonts w:ascii="Times New Roman" w:hAnsi="Times New Roman" w:cs="Times New Roman"/>
        </w:rPr>
        <w:t xml:space="preserve"> only.</w:t>
      </w:r>
    </w:p>
    <w:p w14:paraId="41AF7FB8" w14:textId="77777777" w:rsidR="00575663" w:rsidRDefault="00575663" w:rsidP="00C342D3">
      <w:pPr>
        <w:widowControl w:val="0"/>
        <w:autoSpaceDE w:val="0"/>
        <w:autoSpaceDN w:val="0"/>
        <w:adjustRightInd w:val="0"/>
        <w:spacing w:line="360" w:lineRule="auto"/>
        <w:rPr>
          <w:rFonts w:ascii="Times New Roman" w:hAnsi="Times New Roman" w:cs="Times New Roman"/>
        </w:rPr>
      </w:pPr>
    </w:p>
    <w:p w14:paraId="63643D45" w14:textId="5218EA45" w:rsidR="00AF7CAA" w:rsidRPr="009B1D7C" w:rsidRDefault="00AF7CAA" w:rsidP="00660BBD">
      <w:pPr>
        <w:pStyle w:val="ListParagraph"/>
        <w:numPr>
          <w:ilvl w:val="0"/>
          <w:numId w:val="3"/>
        </w:numPr>
        <w:spacing w:line="360" w:lineRule="auto"/>
        <w:rPr>
          <w:rFonts w:ascii="Times New Roman" w:hAnsi="Times New Roman" w:cs="Times New Roman"/>
        </w:rPr>
      </w:pPr>
      <w:r w:rsidRPr="009B1D7C">
        <w:rPr>
          <w:rFonts w:ascii="Times New Roman" w:hAnsi="Times New Roman" w:cs="Times New Roman"/>
          <w:lang w:val="en-GB"/>
        </w:rPr>
        <w:t>Ball, D</w:t>
      </w:r>
      <w:r w:rsidR="00575663">
        <w:rPr>
          <w:rFonts w:ascii="Times New Roman" w:hAnsi="Times New Roman" w:cs="Times New Roman"/>
          <w:lang w:val="en-GB"/>
        </w:rPr>
        <w:t>.</w:t>
      </w:r>
      <w:r w:rsidR="00E519BA">
        <w:rPr>
          <w:rFonts w:ascii="Times New Roman" w:hAnsi="Times New Roman" w:cs="Times New Roman"/>
          <w:lang w:val="en-GB"/>
        </w:rPr>
        <w:t>,</w:t>
      </w:r>
      <w:r w:rsidRPr="009B1D7C">
        <w:rPr>
          <w:rFonts w:ascii="Times New Roman" w:hAnsi="Times New Roman" w:cs="Times New Roman"/>
          <w:lang w:val="en-GB"/>
        </w:rPr>
        <w:t xml:space="preserve"> </w:t>
      </w:r>
      <w:r w:rsidR="00E519BA">
        <w:rPr>
          <w:rFonts w:ascii="Times New Roman" w:hAnsi="Times New Roman" w:cs="Times New Roman"/>
          <w:lang w:val="en-GB"/>
        </w:rPr>
        <w:t>&amp; Sunderland, M. (2001).</w:t>
      </w:r>
      <w:r w:rsidRPr="009B1D7C">
        <w:rPr>
          <w:rFonts w:ascii="Times New Roman" w:hAnsi="Times New Roman" w:cs="Times New Roman"/>
          <w:lang w:val="en-GB"/>
        </w:rPr>
        <w:t xml:space="preserve"> </w:t>
      </w:r>
      <w:r w:rsidRPr="009B1D7C">
        <w:rPr>
          <w:rFonts w:ascii="Times New Roman" w:hAnsi="Times New Roman" w:cs="Times New Roman"/>
          <w:i/>
        </w:rPr>
        <w:t>An economic history of London, 1800-1914</w:t>
      </w:r>
      <w:r w:rsidR="00E0358E">
        <w:rPr>
          <w:rFonts w:ascii="Times New Roman" w:hAnsi="Times New Roman" w:cs="Times New Roman"/>
        </w:rPr>
        <w:t>.</w:t>
      </w:r>
      <w:r w:rsidRPr="009B1D7C">
        <w:rPr>
          <w:rFonts w:ascii="Times New Roman" w:hAnsi="Times New Roman" w:cs="Times New Roman"/>
        </w:rPr>
        <w:t xml:space="preserve"> New York: Routledge.</w:t>
      </w:r>
    </w:p>
    <w:p w14:paraId="178F733C" w14:textId="26DBAA95" w:rsidR="00AF7CAA" w:rsidRPr="009B1D7C" w:rsidRDefault="00AF7CAA" w:rsidP="00660BBD">
      <w:pPr>
        <w:pStyle w:val="ListParagraph"/>
        <w:numPr>
          <w:ilvl w:val="0"/>
          <w:numId w:val="3"/>
        </w:numPr>
        <w:spacing w:line="360" w:lineRule="auto"/>
        <w:rPr>
          <w:rFonts w:ascii="Times New Roman" w:hAnsi="Times New Roman" w:cs="Times New Roman"/>
        </w:rPr>
      </w:pPr>
      <w:r w:rsidRPr="009B1D7C">
        <w:rPr>
          <w:rFonts w:ascii="Times New Roman" w:hAnsi="Times New Roman" w:cs="Times New Roman"/>
        </w:rPr>
        <w:t>Baltard</w:t>
      </w:r>
      <w:r w:rsidR="00575663">
        <w:rPr>
          <w:rFonts w:ascii="Times New Roman" w:hAnsi="Times New Roman" w:cs="Times New Roman"/>
        </w:rPr>
        <w:t>, V.</w:t>
      </w:r>
      <w:r w:rsidR="00E0358E">
        <w:rPr>
          <w:rFonts w:ascii="Times New Roman" w:hAnsi="Times New Roman" w:cs="Times New Roman"/>
        </w:rPr>
        <w:t>,</w:t>
      </w:r>
      <w:r w:rsidR="00575663">
        <w:rPr>
          <w:rFonts w:ascii="Times New Roman" w:hAnsi="Times New Roman" w:cs="Times New Roman"/>
        </w:rPr>
        <w:t xml:space="preserve"> </w:t>
      </w:r>
      <w:r w:rsidR="00E0358E">
        <w:rPr>
          <w:rFonts w:ascii="Times New Roman" w:hAnsi="Times New Roman" w:cs="Times New Roman"/>
        </w:rPr>
        <w:t>&amp; F. Callet, F. (1863).</w:t>
      </w:r>
      <w:r w:rsidRPr="009B1D7C">
        <w:rPr>
          <w:rFonts w:ascii="Times New Roman" w:hAnsi="Times New Roman" w:cs="Times New Roman"/>
        </w:rPr>
        <w:t xml:space="preserve"> </w:t>
      </w:r>
      <w:r w:rsidRPr="009B1D7C">
        <w:rPr>
          <w:rFonts w:ascii="Times New Roman" w:hAnsi="Times New Roman" w:cs="Times New Roman"/>
          <w:i/>
          <w:lang w:val="fr-FR"/>
        </w:rPr>
        <w:t>Monographie des Halles Centrales de Paris, construites sous le règne de Napoléon III et sous l’administration de M. le Baron Haussmann</w:t>
      </w:r>
      <w:r w:rsidR="00E0358E">
        <w:rPr>
          <w:rFonts w:ascii="Times New Roman" w:hAnsi="Times New Roman" w:cs="Times New Roman"/>
          <w:lang w:val="fr-FR"/>
        </w:rPr>
        <w:t>.</w:t>
      </w:r>
      <w:r w:rsidR="00575663">
        <w:rPr>
          <w:rFonts w:ascii="Times New Roman" w:hAnsi="Times New Roman" w:cs="Times New Roman"/>
          <w:lang w:val="fr-FR"/>
        </w:rPr>
        <w:t xml:space="preserve"> Paris.</w:t>
      </w:r>
    </w:p>
    <w:p w14:paraId="75447F3D" w14:textId="2D679D2F" w:rsidR="00AF7CAA" w:rsidRPr="009B1D7C" w:rsidRDefault="00AF7CAA" w:rsidP="00660BBD">
      <w:pPr>
        <w:pStyle w:val="ListParagraph"/>
        <w:numPr>
          <w:ilvl w:val="0"/>
          <w:numId w:val="3"/>
        </w:numPr>
        <w:spacing w:line="360" w:lineRule="auto"/>
        <w:rPr>
          <w:rFonts w:ascii="Times New Roman" w:hAnsi="Times New Roman" w:cs="Times New Roman"/>
        </w:rPr>
      </w:pPr>
      <w:r w:rsidRPr="009B1D7C">
        <w:rPr>
          <w:rFonts w:ascii="Times New Roman" w:hAnsi="Times New Roman" w:cs="Times New Roman"/>
        </w:rPr>
        <w:t>Barker</w:t>
      </w:r>
      <w:r w:rsidR="00575663">
        <w:rPr>
          <w:rFonts w:ascii="Times New Roman" w:hAnsi="Times New Roman" w:cs="Times New Roman"/>
        </w:rPr>
        <w:t xml:space="preserve">, Th., </w:t>
      </w:r>
      <w:r w:rsidR="00E0358E">
        <w:rPr>
          <w:rFonts w:ascii="Times New Roman" w:hAnsi="Times New Roman" w:cs="Times New Roman"/>
        </w:rPr>
        <w:t>&amp;</w:t>
      </w:r>
      <w:r w:rsidRPr="009B1D7C">
        <w:rPr>
          <w:rFonts w:ascii="Times New Roman" w:hAnsi="Times New Roman" w:cs="Times New Roman"/>
        </w:rPr>
        <w:t xml:space="preserve"> Robbins,</w:t>
      </w:r>
      <w:r w:rsidR="00575663">
        <w:rPr>
          <w:rFonts w:ascii="Times New Roman" w:hAnsi="Times New Roman" w:cs="Times New Roman"/>
        </w:rPr>
        <w:t xml:space="preserve"> M. </w:t>
      </w:r>
      <w:r w:rsidR="00E0358E">
        <w:rPr>
          <w:rFonts w:ascii="Times New Roman" w:hAnsi="Times New Roman" w:cs="Times New Roman"/>
        </w:rPr>
        <w:t>(1963).</w:t>
      </w:r>
      <w:r w:rsidRPr="009B1D7C">
        <w:rPr>
          <w:rFonts w:ascii="Times New Roman" w:hAnsi="Times New Roman" w:cs="Times New Roman"/>
        </w:rPr>
        <w:t xml:space="preserve"> </w:t>
      </w:r>
      <w:r w:rsidRPr="009B1D7C">
        <w:rPr>
          <w:rFonts w:ascii="Times New Roman" w:hAnsi="Times New Roman" w:cs="Times New Roman"/>
          <w:i/>
        </w:rPr>
        <w:t xml:space="preserve">A History of London Transport. Passenger travel and the development of the metropolis. Vol. </w:t>
      </w:r>
      <w:r w:rsidRPr="00E0358E">
        <w:rPr>
          <w:rFonts w:ascii="Times New Roman" w:hAnsi="Times New Roman" w:cs="Times New Roman"/>
          <w:i/>
        </w:rPr>
        <w:t>1</w:t>
      </w:r>
      <w:r w:rsidR="00E0358E">
        <w:rPr>
          <w:rFonts w:ascii="Times New Roman" w:hAnsi="Times New Roman" w:cs="Times New Roman"/>
          <w:i/>
        </w:rPr>
        <w:t xml:space="preserve">. </w:t>
      </w:r>
      <w:r w:rsidRPr="00E0358E">
        <w:rPr>
          <w:rFonts w:ascii="Times New Roman" w:hAnsi="Times New Roman" w:cs="Times New Roman"/>
        </w:rPr>
        <w:t>London</w:t>
      </w:r>
      <w:r w:rsidR="00575663" w:rsidRPr="00E0358E">
        <w:rPr>
          <w:rFonts w:ascii="Times New Roman" w:hAnsi="Times New Roman" w:cs="Times New Roman"/>
        </w:rPr>
        <w:t>:</w:t>
      </w:r>
      <w:r w:rsidR="00E0358E">
        <w:rPr>
          <w:rFonts w:ascii="Times New Roman" w:hAnsi="Times New Roman" w:cs="Times New Roman"/>
        </w:rPr>
        <w:t xml:space="preserve"> George Allen &amp; Unwin Ltd</w:t>
      </w:r>
      <w:r w:rsidR="00575663">
        <w:rPr>
          <w:rFonts w:ascii="Times New Roman" w:hAnsi="Times New Roman" w:cs="Times New Roman"/>
        </w:rPr>
        <w:t>.</w:t>
      </w:r>
    </w:p>
    <w:p w14:paraId="5FD23B13" w14:textId="57AA9D0F" w:rsidR="00AF7CAA" w:rsidRPr="009B1D7C" w:rsidRDefault="00AF7CAA" w:rsidP="00660BBD">
      <w:pPr>
        <w:pStyle w:val="ListParagraph"/>
        <w:numPr>
          <w:ilvl w:val="0"/>
          <w:numId w:val="3"/>
        </w:numPr>
        <w:spacing w:line="360" w:lineRule="auto"/>
        <w:rPr>
          <w:rFonts w:ascii="Times New Roman" w:hAnsi="Times New Roman" w:cs="Times New Roman"/>
        </w:rPr>
      </w:pPr>
      <w:r w:rsidRPr="009B1D7C">
        <w:rPr>
          <w:rFonts w:ascii="Times New Roman" w:hAnsi="Times New Roman" w:cs="Times New Roman"/>
        </w:rPr>
        <w:t>Barker</w:t>
      </w:r>
      <w:r w:rsidR="00575663">
        <w:rPr>
          <w:rFonts w:ascii="Times New Roman" w:hAnsi="Times New Roman" w:cs="Times New Roman"/>
        </w:rPr>
        <w:t xml:space="preserve">, F., </w:t>
      </w:r>
      <w:r w:rsidR="00E0358E">
        <w:rPr>
          <w:rFonts w:ascii="Times New Roman" w:hAnsi="Times New Roman" w:cs="Times New Roman"/>
        </w:rPr>
        <w:t>&amp;</w:t>
      </w:r>
      <w:r w:rsidRPr="009B1D7C">
        <w:rPr>
          <w:rFonts w:ascii="Times New Roman" w:hAnsi="Times New Roman" w:cs="Times New Roman"/>
        </w:rPr>
        <w:t xml:space="preserve"> Hyde,</w:t>
      </w:r>
      <w:r w:rsidR="00E0358E">
        <w:rPr>
          <w:rFonts w:ascii="Times New Roman" w:hAnsi="Times New Roman" w:cs="Times New Roman"/>
        </w:rPr>
        <w:t xml:space="preserve"> R. (1982).</w:t>
      </w:r>
      <w:r w:rsidRPr="009B1D7C">
        <w:rPr>
          <w:rFonts w:ascii="Times New Roman" w:hAnsi="Times New Roman" w:cs="Times New Roman"/>
        </w:rPr>
        <w:t xml:space="preserve"> </w:t>
      </w:r>
      <w:r w:rsidRPr="009B1D7C">
        <w:rPr>
          <w:rFonts w:ascii="Times New Roman" w:hAnsi="Times New Roman" w:cs="Times New Roman"/>
          <w:i/>
        </w:rPr>
        <w:t>London. As it might have been</w:t>
      </w:r>
      <w:r w:rsidR="00E0358E">
        <w:rPr>
          <w:rFonts w:ascii="Times New Roman" w:hAnsi="Times New Roman" w:cs="Times New Roman"/>
        </w:rPr>
        <w:t>. London: John Murray.</w:t>
      </w:r>
      <w:r w:rsidRPr="009B1D7C">
        <w:rPr>
          <w:rFonts w:ascii="Times New Roman" w:hAnsi="Times New Roman" w:cs="Times New Roman"/>
        </w:rPr>
        <w:t xml:space="preserve"> </w:t>
      </w:r>
    </w:p>
    <w:p w14:paraId="1F3121BE" w14:textId="47581F97" w:rsidR="00AF7CAA" w:rsidRPr="009B1D7C" w:rsidRDefault="0007085D" w:rsidP="00660BBD">
      <w:pPr>
        <w:pStyle w:val="ListParagraph"/>
        <w:numPr>
          <w:ilvl w:val="0"/>
          <w:numId w:val="3"/>
        </w:numPr>
        <w:spacing w:line="360" w:lineRule="auto"/>
        <w:rPr>
          <w:rFonts w:ascii="Times New Roman" w:hAnsi="Times New Roman" w:cs="Times New Roman"/>
        </w:rPr>
      </w:pPr>
      <w:r>
        <w:rPr>
          <w:rFonts w:ascii="Times New Roman" w:hAnsi="Times New Roman" w:cs="Times New Roman"/>
        </w:rPr>
        <w:t>Barlow, P.</w:t>
      </w:r>
      <w:r w:rsidR="00E0358E">
        <w:rPr>
          <w:rFonts w:ascii="Times New Roman" w:hAnsi="Times New Roman" w:cs="Times New Roman"/>
        </w:rPr>
        <w:t xml:space="preserve"> </w:t>
      </w:r>
      <w:r>
        <w:rPr>
          <w:rFonts w:ascii="Times New Roman" w:hAnsi="Times New Roman" w:cs="Times New Roman"/>
        </w:rPr>
        <w:t>W., P</w:t>
      </w:r>
      <w:r w:rsidR="00AF7CAA" w:rsidRPr="009B1D7C">
        <w:rPr>
          <w:rFonts w:ascii="Times New Roman" w:hAnsi="Times New Roman" w:cs="Times New Roman"/>
        </w:rPr>
        <w:t>atent No. 2207 of 9 September 1864, London Transport Museum.</w:t>
      </w:r>
    </w:p>
    <w:p w14:paraId="3AE847B2" w14:textId="38D17BEA" w:rsidR="00AF7CAA" w:rsidRPr="009B1D7C" w:rsidRDefault="00AF7CAA" w:rsidP="00660BBD">
      <w:pPr>
        <w:pStyle w:val="ListParagraph"/>
        <w:numPr>
          <w:ilvl w:val="0"/>
          <w:numId w:val="3"/>
        </w:numPr>
        <w:spacing w:line="360" w:lineRule="auto"/>
        <w:rPr>
          <w:rFonts w:ascii="Times New Roman" w:hAnsi="Times New Roman" w:cs="Times New Roman"/>
        </w:rPr>
      </w:pPr>
      <w:r w:rsidRPr="009B1D7C">
        <w:rPr>
          <w:rFonts w:ascii="Times New Roman" w:hAnsi="Times New Roman" w:cs="Times New Roman"/>
        </w:rPr>
        <w:t>Barlow,</w:t>
      </w:r>
      <w:r w:rsidR="0007085D">
        <w:rPr>
          <w:rFonts w:ascii="Times New Roman" w:hAnsi="Times New Roman" w:cs="Times New Roman"/>
        </w:rPr>
        <w:t xml:space="preserve"> P.</w:t>
      </w:r>
      <w:r w:rsidR="00E0358E">
        <w:rPr>
          <w:rFonts w:ascii="Times New Roman" w:hAnsi="Times New Roman" w:cs="Times New Roman"/>
        </w:rPr>
        <w:t xml:space="preserve"> W. (1867).</w:t>
      </w:r>
      <w:r w:rsidRPr="009B1D7C">
        <w:rPr>
          <w:rFonts w:ascii="Times New Roman" w:hAnsi="Times New Roman" w:cs="Times New Roman"/>
        </w:rPr>
        <w:t xml:space="preserve"> </w:t>
      </w:r>
      <w:r w:rsidRPr="009B1D7C">
        <w:rPr>
          <w:rFonts w:ascii="Times New Roman" w:hAnsi="Times New Roman" w:cs="Times New Roman"/>
          <w:i/>
        </w:rPr>
        <w:t>On the Relief of London Street Traffic, with a Description of the Tower Subway now Shortly to be Executed</w:t>
      </w:r>
      <w:r w:rsidR="00E0358E">
        <w:rPr>
          <w:rFonts w:ascii="Times New Roman" w:hAnsi="Times New Roman" w:cs="Times New Roman"/>
        </w:rPr>
        <w:t xml:space="preserve">. </w:t>
      </w:r>
      <w:r w:rsidR="0007085D">
        <w:rPr>
          <w:rFonts w:ascii="Times New Roman" w:hAnsi="Times New Roman" w:cs="Times New Roman"/>
        </w:rPr>
        <w:t>London.</w:t>
      </w:r>
    </w:p>
    <w:p w14:paraId="7C13510D" w14:textId="03414B3F" w:rsidR="00AF7CAA" w:rsidRPr="009B1D7C" w:rsidRDefault="00AF7CAA" w:rsidP="00660BBD">
      <w:pPr>
        <w:pStyle w:val="ListParagraph"/>
        <w:numPr>
          <w:ilvl w:val="0"/>
          <w:numId w:val="3"/>
        </w:numPr>
        <w:spacing w:line="360" w:lineRule="auto"/>
        <w:rPr>
          <w:rFonts w:ascii="Times New Roman" w:hAnsi="Times New Roman" w:cs="Times New Roman"/>
        </w:rPr>
      </w:pPr>
      <w:r w:rsidRPr="009B1D7C">
        <w:rPr>
          <w:rFonts w:ascii="Times New Roman" w:hAnsi="Times New Roman" w:cs="Times New Roman"/>
        </w:rPr>
        <w:t>Barlow,</w:t>
      </w:r>
      <w:r w:rsidR="0007085D">
        <w:rPr>
          <w:rFonts w:ascii="Times New Roman" w:hAnsi="Times New Roman" w:cs="Times New Roman"/>
        </w:rPr>
        <w:t xml:space="preserve"> P.</w:t>
      </w:r>
      <w:r w:rsidR="00E0358E">
        <w:rPr>
          <w:rFonts w:ascii="Times New Roman" w:hAnsi="Times New Roman" w:cs="Times New Roman"/>
        </w:rPr>
        <w:t xml:space="preserve"> W. (1871).</w:t>
      </w:r>
      <w:r w:rsidRPr="009B1D7C">
        <w:rPr>
          <w:rFonts w:ascii="Times New Roman" w:hAnsi="Times New Roman" w:cs="Times New Roman"/>
        </w:rPr>
        <w:t xml:space="preserve"> </w:t>
      </w:r>
      <w:r w:rsidRPr="009B1D7C">
        <w:rPr>
          <w:rFonts w:ascii="Times New Roman" w:hAnsi="Times New Roman" w:cs="Times New Roman"/>
          <w:i/>
        </w:rPr>
        <w:t>The Relief of Street Traffic. Advantages of the City and Southwark Subway, with Reasons why the Proposed Connection of Street Tramways from the Elephant and Castle through the City is Unnecessary and Undesirable. Second Pamphlet</w:t>
      </w:r>
      <w:r w:rsidR="00E0358E">
        <w:rPr>
          <w:rFonts w:ascii="Times New Roman" w:hAnsi="Times New Roman" w:cs="Times New Roman"/>
        </w:rPr>
        <w:t xml:space="preserve">. </w:t>
      </w:r>
      <w:r w:rsidR="0007085D">
        <w:rPr>
          <w:rFonts w:ascii="Times New Roman" w:hAnsi="Times New Roman" w:cs="Times New Roman"/>
        </w:rPr>
        <w:t>London</w:t>
      </w:r>
      <w:r w:rsidRPr="009B1D7C">
        <w:rPr>
          <w:rFonts w:ascii="Times New Roman" w:hAnsi="Times New Roman" w:cs="Times New Roman"/>
        </w:rPr>
        <w:t>.</w:t>
      </w:r>
    </w:p>
    <w:p w14:paraId="0C195451" w14:textId="662623EE" w:rsidR="00AF7CAA" w:rsidRPr="009B1D7C" w:rsidRDefault="00AF7CAA" w:rsidP="00660BBD">
      <w:pPr>
        <w:pStyle w:val="ListParagraph"/>
        <w:numPr>
          <w:ilvl w:val="0"/>
          <w:numId w:val="3"/>
        </w:numPr>
        <w:spacing w:line="360" w:lineRule="auto"/>
        <w:rPr>
          <w:rFonts w:ascii="Times New Roman" w:hAnsi="Times New Roman" w:cs="Times New Roman"/>
        </w:rPr>
      </w:pPr>
      <w:r w:rsidRPr="009B1D7C">
        <w:rPr>
          <w:rFonts w:ascii="Times New Roman" w:hAnsi="Times New Roman" w:cs="Times New Roman"/>
        </w:rPr>
        <w:t>Barry,</w:t>
      </w:r>
      <w:r w:rsidR="0007085D">
        <w:rPr>
          <w:rFonts w:ascii="Times New Roman" w:hAnsi="Times New Roman" w:cs="Times New Roman"/>
        </w:rPr>
        <w:t xml:space="preserve"> J.</w:t>
      </w:r>
      <w:r w:rsidR="00E0358E">
        <w:rPr>
          <w:rFonts w:ascii="Times New Roman" w:hAnsi="Times New Roman" w:cs="Times New Roman"/>
        </w:rPr>
        <w:t xml:space="preserve"> W. (1885). </w:t>
      </w:r>
      <w:r w:rsidRPr="009B1D7C">
        <w:rPr>
          <w:rFonts w:ascii="Times New Roman" w:hAnsi="Times New Roman" w:cs="Times New Roman"/>
        </w:rPr>
        <w:t>The City Lines and Extensions (Inner Circle Completion) of the Met</w:t>
      </w:r>
      <w:r w:rsidR="00E0358E">
        <w:rPr>
          <w:rFonts w:ascii="Times New Roman" w:hAnsi="Times New Roman" w:cs="Times New Roman"/>
        </w:rPr>
        <w:t>ropolitan and District Railways</w:t>
      </w:r>
      <w:r w:rsidRPr="009B1D7C">
        <w:rPr>
          <w:rFonts w:ascii="Times New Roman" w:hAnsi="Times New Roman" w:cs="Times New Roman"/>
        </w:rPr>
        <w:t xml:space="preserve">, </w:t>
      </w:r>
      <w:r w:rsidRPr="009B1D7C">
        <w:rPr>
          <w:rFonts w:ascii="Times New Roman" w:hAnsi="Times New Roman" w:cs="Times New Roman"/>
          <w:i/>
        </w:rPr>
        <w:t>Minutes of Proceedings of the Institution of Civil Engineers</w:t>
      </w:r>
      <w:r w:rsidR="00E0358E">
        <w:rPr>
          <w:rFonts w:ascii="Times New Roman" w:hAnsi="Times New Roman" w:cs="Times New Roman"/>
        </w:rPr>
        <w:t xml:space="preserve"> vol. 81,</w:t>
      </w:r>
      <w:r w:rsidR="0007085D">
        <w:rPr>
          <w:rFonts w:ascii="Times New Roman" w:hAnsi="Times New Roman" w:cs="Times New Roman"/>
        </w:rPr>
        <w:t xml:space="preserve"> 34-51.</w:t>
      </w:r>
    </w:p>
    <w:p w14:paraId="42C44CD1" w14:textId="6A766167" w:rsidR="00AF7CAA" w:rsidRPr="009B1D7C" w:rsidRDefault="00AF7CAA" w:rsidP="00660BBD">
      <w:pPr>
        <w:pStyle w:val="ListParagraph"/>
        <w:numPr>
          <w:ilvl w:val="0"/>
          <w:numId w:val="3"/>
        </w:numPr>
        <w:spacing w:line="360" w:lineRule="auto"/>
        <w:rPr>
          <w:rFonts w:ascii="Times New Roman" w:hAnsi="Times New Roman" w:cs="Times New Roman"/>
        </w:rPr>
      </w:pPr>
      <w:r w:rsidRPr="009B1D7C">
        <w:rPr>
          <w:rFonts w:ascii="Times New Roman" w:hAnsi="Times New Roman" w:cs="Times New Roman"/>
          <w:lang w:val="fr-FR"/>
        </w:rPr>
        <w:t>Beltran,</w:t>
      </w:r>
      <w:r w:rsidR="00E0358E">
        <w:rPr>
          <w:rFonts w:ascii="Times New Roman" w:hAnsi="Times New Roman" w:cs="Times New Roman"/>
          <w:lang w:val="fr-FR"/>
        </w:rPr>
        <w:t xml:space="preserve"> A. (1988). </w:t>
      </w:r>
      <w:r w:rsidRPr="009B1D7C">
        <w:rPr>
          <w:rFonts w:ascii="Times New Roman" w:hAnsi="Times New Roman" w:cs="Times New Roman"/>
          <w:lang w:val="fr-FR"/>
        </w:rPr>
        <w:t>Une Victoire Commune. L’alimentation en énergie électrique du Métropoli</w:t>
      </w:r>
      <w:r w:rsidR="00E0358E">
        <w:rPr>
          <w:rFonts w:ascii="Times New Roman" w:hAnsi="Times New Roman" w:cs="Times New Roman"/>
          <w:lang w:val="fr-FR"/>
        </w:rPr>
        <w:t>tain (1re moitié du XXe siècle). In</w:t>
      </w:r>
      <w:r w:rsidRPr="009B1D7C">
        <w:rPr>
          <w:rFonts w:ascii="Times New Roman" w:hAnsi="Times New Roman" w:cs="Times New Roman"/>
          <w:lang w:val="fr-FR"/>
        </w:rPr>
        <w:t xml:space="preserve"> </w:t>
      </w:r>
      <w:r w:rsidRPr="009B1D7C">
        <w:rPr>
          <w:rFonts w:ascii="Times New Roman" w:hAnsi="Times New Roman" w:cs="Times New Roman"/>
          <w:i/>
          <w:lang w:val="fr-FR"/>
        </w:rPr>
        <w:t xml:space="preserve">Métropolitain. </w:t>
      </w:r>
      <w:r w:rsidRPr="009B1D7C">
        <w:rPr>
          <w:rFonts w:ascii="Times New Roman" w:hAnsi="Times New Roman" w:cs="Times New Roman"/>
          <w:i/>
        </w:rPr>
        <w:t>L’autre dimension de ville</w:t>
      </w:r>
      <w:r w:rsidR="00E0358E">
        <w:rPr>
          <w:rFonts w:ascii="Times New Roman" w:hAnsi="Times New Roman" w:cs="Times New Roman"/>
        </w:rPr>
        <w:t xml:space="preserve">. </w:t>
      </w:r>
      <w:r w:rsidR="0007085D">
        <w:rPr>
          <w:rFonts w:ascii="Times New Roman" w:hAnsi="Times New Roman" w:cs="Times New Roman"/>
        </w:rPr>
        <w:t xml:space="preserve">Paris: </w:t>
      </w:r>
      <w:r w:rsidR="0007085D" w:rsidRPr="0007085D">
        <w:rPr>
          <w:rFonts w:ascii="Times New Roman" w:hAnsi="Times New Roman" w:cs="Times New Roman"/>
          <w:lang w:val="fr-FR"/>
        </w:rPr>
        <w:t>Mairie de Paris</w:t>
      </w:r>
      <w:r w:rsidRPr="009B1D7C">
        <w:rPr>
          <w:rFonts w:ascii="Times New Roman" w:hAnsi="Times New Roman" w:cs="Times New Roman"/>
        </w:rPr>
        <w:t>,</w:t>
      </w:r>
      <w:r w:rsidR="0007085D">
        <w:rPr>
          <w:rFonts w:ascii="Times New Roman" w:hAnsi="Times New Roman" w:cs="Times New Roman"/>
        </w:rPr>
        <w:t xml:space="preserve"> 111-22.</w:t>
      </w:r>
      <w:r w:rsidRPr="009B1D7C">
        <w:rPr>
          <w:rFonts w:ascii="Times New Roman" w:hAnsi="Times New Roman" w:cs="Times New Roman"/>
        </w:rPr>
        <w:t xml:space="preserve"> </w:t>
      </w:r>
    </w:p>
    <w:p w14:paraId="7FC3B9E6" w14:textId="2BA1759A" w:rsidR="00AF7CAA" w:rsidRPr="009B1D7C" w:rsidRDefault="00AF7CAA" w:rsidP="00660BBD">
      <w:pPr>
        <w:pStyle w:val="ListParagraph"/>
        <w:numPr>
          <w:ilvl w:val="0"/>
          <w:numId w:val="3"/>
        </w:numPr>
        <w:spacing w:line="360" w:lineRule="auto"/>
        <w:rPr>
          <w:rFonts w:ascii="Times New Roman" w:hAnsi="Times New Roman" w:cs="Times New Roman"/>
        </w:rPr>
      </w:pPr>
      <w:r w:rsidRPr="009B1D7C">
        <w:rPr>
          <w:rFonts w:ascii="Times New Roman" w:hAnsi="Times New Roman" w:cs="Times New Roman"/>
          <w:lang w:val="fr-FR"/>
        </w:rPr>
        <w:t>Bienvenüe,</w:t>
      </w:r>
      <w:r w:rsidR="00E0358E">
        <w:rPr>
          <w:rFonts w:ascii="Times New Roman" w:hAnsi="Times New Roman" w:cs="Times New Roman"/>
          <w:lang w:val="fr-FR"/>
        </w:rPr>
        <w:t xml:space="preserve"> F. (1896). </w:t>
      </w:r>
      <w:r w:rsidRPr="009B1D7C">
        <w:rPr>
          <w:rFonts w:ascii="Times New Roman" w:hAnsi="Times New Roman" w:cs="Times New Roman"/>
          <w:lang w:val="fr-FR"/>
        </w:rPr>
        <w:t xml:space="preserve">Chemins de Fer Urbains à traction électrique. Devis </w:t>
      </w:r>
      <w:r w:rsidR="00E0358E">
        <w:rPr>
          <w:rFonts w:ascii="Times New Roman" w:hAnsi="Times New Roman" w:cs="Times New Roman"/>
          <w:lang w:val="fr-FR"/>
        </w:rPr>
        <w:t xml:space="preserve">descriptif et estimatif. </w:t>
      </w:r>
      <w:r w:rsidR="0007085D">
        <w:rPr>
          <w:rFonts w:ascii="Times New Roman" w:hAnsi="Times New Roman" w:cs="Times New Roman"/>
          <w:lang w:val="fr-FR"/>
        </w:rPr>
        <w:t>Paris</w:t>
      </w:r>
      <w:r w:rsidR="00E0358E">
        <w:rPr>
          <w:rFonts w:ascii="Times New Roman" w:hAnsi="Times New Roman" w:cs="Times New Roman"/>
          <w:lang w:val="fr-FR"/>
        </w:rPr>
        <w:t>.</w:t>
      </w:r>
      <w:r w:rsidRPr="009B1D7C">
        <w:rPr>
          <w:rFonts w:ascii="Times New Roman" w:hAnsi="Times New Roman" w:cs="Times New Roman"/>
          <w:lang w:val="fr-FR"/>
        </w:rPr>
        <w:t xml:space="preserve"> Régie Autonome des Transports Parisiens.</w:t>
      </w:r>
    </w:p>
    <w:p w14:paraId="12BFB3CE" w14:textId="2DC91811" w:rsidR="00AF7CAA" w:rsidRPr="009B1D7C" w:rsidRDefault="0007085D" w:rsidP="00660BBD">
      <w:pPr>
        <w:pStyle w:val="ListParagraph"/>
        <w:numPr>
          <w:ilvl w:val="0"/>
          <w:numId w:val="3"/>
        </w:numPr>
        <w:spacing w:line="360" w:lineRule="auto"/>
        <w:rPr>
          <w:rFonts w:ascii="Times New Roman" w:hAnsi="Times New Roman" w:cs="Times New Roman"/>
        </w:rPr>
      </w:pPr>
      <w:r>
        <w:rPr>
          <w:rFonts w:ascii="Times New Roman" w:hAnsi="Times New Roman" w:cs="Times New Roman"/>
          <w:lang w:val="fr-FR"/>
        </w:rPr>
        <w:t>Boudon, F</w:t>
      </w:r>
      <w:r w:rsidR="00766B24">
        <w:rPr>
          <w:rFonts w:ascii="Times New Roman" w:hAnsi="Times New Roman" w:cs="Times New Roman"/>
          <w:lang w:val="fr-FR"/>
        </w:rPr>
        <w:t>.,</w:t>
      </w:r>
      <w:r w:rsidR="00AF7CAA" w:rsidRPr="009B1D7C">
        <w:rPr>
          <w:rFonts w:ascii="Times New Roman" w:hAnsi="Times New Roman" w:cs="Times New Roman"/>
          <w:lang w:val="fr-FR"/>
        </w:rPr>
        <w:t xml:space="preserve"> et al.</w:t>
      </w:r>
      <w:r w:rsidR="00E0358E">
        <w:rPr>
          <w:rFonts w:ascii="Times New Roman" w:hAnsi="Times New Roman" w:cs="Times New Roman"/>
          <w:lang w:val="fr-FR"/>
        </w:rPr>
        <w:t xml:space="preserve"> (1977).</w:t>
      </w:r>
      <w:r>
        <w:rPr>
          <w:rFonts w:ascii="Times New Roman" w:hAnsi="Times New Roman" w:cs="Times New Roman"/>
          <w:lang w:val="fr-FR"/>
        </w:rPr>
        <w:t xml:space="preserve"> </w:t>
      </w:r>
      <w:r w:rsidR="00AF7CAA" w:rsidRPr="009B1D7C">
        <w:rPr>
          <w:rFonts w:ascii="Times New Roman" w:hAnsi="Times New Roman" w:cs="Times New Roman"/>
          <w:i/>
          <w:lang w:val="fr-FR"/>
        </w:rPr>
        <w:t>Système de l’architecture urbaine: Le Quartier des Halles de Paris</w:t>
      </w:r>
      <w:r w:rsidR="00AF7CAA" w:rsidRPr="009B1D7C">
        <w:rPr>
          <w:rFonts w:ascii="Times New Roman" w:hAnsi="Times New Roman" w:cs="Times New Roman"/>
          <w:lang w:val="fr-FR"/>
        </w:rPr>
        <w:t xml:space="preserve">. </w:t>
      </w:r>
      <w:r w:rsidR="00AF7CAA" w:rsidRPr="009B1D7C">
        <w:rPr>
          <w:rFonts w:ascii="Times New Roman" w:hAnsi="Times New Roman" w:cs="Times New Roman"/>
          <w:i/>
          <w:lang w:val="fr-FR"/>
        </w:rPr>
        <w:t>2 vols</w:t>
      </w:r>
      <w:r w:rsidR="00E0358E">
        <w:rPr>
          <w:rFonts w:ascii="Times New Roman" w:hAnsi="Times New Roman" w:cs="Times New Roman"/>
          <w:lang w:val="fr-FR"/>
        </w:rPr>
        <w:t xml:space="preserve">. </w:t>
      </w:r>
      <w:r>
        <w:rPr>
          <w:rFonts w:ascii="Times New Roman" w:hAnsi="Times New Roman" w:cs="Times New Roman"/>
          <w:lang w:val="fr-FR"/>
        </w:rPr>
        <w:t>Paris</w:t>
      </w:r>
      <w:r w:rsidR="00AF7CAA" w:rsidRPr="009B1D7C">
        <w:rPr>
          <w:rFonts w:ascii="Times New Roman" w:hAnsi="Times New Roman" w:cs="Times New Roman"/>
        </w:rPr>
        <w:t>.</w:t>
      </w:r>
    </w:p>
    <w:p w14:paraId="5F619411" w14:textId="18154504" w:rsidR="00AF7CAA" w:rsidRPr="009B1D7C" w:rsidRDefault="0007085D" w:rsidP="00660BBD">
      <w:pPr>
        <w:pStyle w:val="ListParagraph"/>
        <w:numPr>
          <w:ilvl w:val="0"/>
          <w:numId w:val="3"/>
        </w:numPr>
        <w:spacing w:line="360" w:lineRule="auto"/>
        <w:rPr>
          <w:rFonts w:ascii="Times New Roman" w:hAnsi="Times New Roman" w:cs="Times New Roman"/>
        </w:rPr>
      </w:pPr>
      <w:r>
        <w:rPr>
          <w:rFonts w:ascii="Times New Roman" w:hAnsi="Times New Roman" w:cs="Times New Roman"/>
          <w:lang w:val="fr-FR"/>
        </w:rPr>
        <w:t>Bourillon, Fl. (2001)</w:t>
      </w:r>
      <w:r w:rsidR="00E0358E">
        <w:rPr>
          <w:rFonts w:ascii="Times New Roman" w:hAnsi="Times New Roman" w:cs="Times New Roman"/>
          <w:lang w:val="fr-FR"/>
        </w:rPr>
        <w:t xml:space="preserve">. </w:t>
      </w:r>
      <w:r w:rsidR="00AF7CAA" w:rsidRPr="009B1D7C">
        <w:rPr>
          <w:rFonts w:ascii="Times New Roman" w:hAnsi="Times New Roman" w:cs="Times New Roman"/>
          <w:lang w:val="fr-FR"/>
        </w:rPr>
        <w:t>A propos de la</w:t>
      </w:r>
      <w:r w:rsidR="00E0358E">
        <w:rPr>
          <w:rFonts w:ascii="Times New Roman" w:hAnsi="Times New Roman" w:cs="Times New Roman"/>
          <w:lang w:val="fr-FR"/>
        </w:rPr>
        <w:t xml:space="preserve"> Commission des embellissements. I</w:t>
      </w:r>
      <w:r w:rsidR="00AF7CAA" w:rsidRPr="009B1D7C">
        <w:rPr>
          <w:rFonts w:ascii="Times New Roman" w:hAnsi="Times New Roman" w:cs="Times New Roman"/>
          <w:lang w:val="fr-FR"/>
        </w:rPr>
        <w:t xml:space="preserve">n K. Bowie (textes réunis par) </w:t>
      </w:r>
      <w:r w:rsidR="00AF7CAA" w:rsidRPr="009B1D7C">
        <w:rPr>
          <w:rFonts w:ascii="Times New Roman" w:hAnsi="Times New Roman" w:cs="Times New Roman"/>
          <w:i/>
          <w:lang w:val="fr-FR"/>
        </w:rPr>
        <w:t>La Modernité avant Haussmann. Formes de l’espace urbain à Paris 1801 – 1853</w:t>
      </w:r>
      <w:r w:rsidR="00E0358E">
        <w:rPr>
          <w:rFonts w:ascii="Times New Roman" w:hAnsi="Times New Roman" w:cs="Times New Roman"/>
          <w:lang w:val="fr-FR"/>
        </w:rPr>
        <w:t>. Paris: Éditions Recherches,</w:t>
      </w:r>
      <w:r>
        <w:rPr>
          <w:rFonts w:ascii="Times New Roman" w:hAnsi="Times New Roman" w:cs="Times New Roman"/>
          <w:lang w:val="fr-FR"/>
        </w:rPr>
        <w:t xml:space="preserve"> 139-5</w:t>
      </w:r>
      <w:r w:rsidR="00AF7CAA" w:rsidRPr="009B1D7C">
        <w:rPr>
          <w:rFonts w:ascii="Times New Roman" w:hAnsi="Times New Roman" w:cs="Times New Roman"/>
          <w:lang w:val="fr-FR"/>
        </w:rPr>
        <w:t>1</w:t>
      </w:r>
      <w:r>
        <w:rPr>
          <w:rFonts w:ascii="Times New Roman" w:hAnsi="Times New Roman" w:cs="Times New Roman"/>
          <w:lang w:val="fr-FR"/>
        </w:rPr>
        <w:t>.</w:t>
      </w:r>
    </w:p>
    <w:p w14:paraId="3D7A2CCA" w14:textId="43B036E1" w:rsidR="00AF7CAA" w:rsidRPr="009B1D7C" w:rsidRDefault="0007085D" w:rsidP="00660BBD">
      <w:pPr>
        <w:pStyle w:val="ListParagraph"/>
        <w:numPr>
          <w:ilvl w:val="0"/>
          <w:numId w:val="3"/>
        </w:numPr>
        <w:spacing w:line="360" w:lineRule="auto"/>
        <w:rPr>
          <w:rFonts w:ascii="Times New Roman" w:hAnsi="Times New Roman" w:cs="Times New Roman"/>
        </w:rPr>
      </w:pPr>
      <w:r>
        <w:rPr>
          <w:rFonts w:ascii="Times New Roman" w:hAnsi="Times New Roman" w:cs="Times New Roman"/>
          <w:lang w:val="fr-FR"/>
        </w:rPr>
        <w:t>Bowie, K.</w:t>
      </w:r>
      <w:r w:rsidR="00E0358E">
        <w:rPr>
          <w:rFonts w:ascii="Times New Roman" w:hAnsi="Times New Roman" w:cs="Times New Roman"/>
          <w:lang w:val="fr-FR"/>
        </w:rPr>
        <w:t>,</w:t>
      </w:r>
      <w:r>
        <w:rPr>
          <w:rFonts w:ascii="Times New Roman" w:hAnsi="Times New Roman" w:cs="Times New Roman"/>
          <w:lang w:val="fr-FR"/>
        </w:rPr>
        <w:t xml:space="preserve"> </w:t>
      </w:r>
      <w:r w:rsidR="00E0358E">
        <w:rPr>
          <w:rFonts w:ascii="Times New Roman" w:hAnsi="Times New Roman" w:cs="Times New Roman"/>
          <w:lang w:val="fr-FR"/>
        </w:rPr>
        <w:t>&amp;</w:t>
      </w:r>
      <w:r>
        <w:rPr>
          <w:rFonts w:ascii="Times New Roman" w:hAnsi="Times New Roman" w:cs="Times New Roman"/>
          <w:lang w:val="fr-FR"/>
        </w:rPr>
        <w:t xml:space="preserve"> Texier, S.</w:t>
      </w:r>
      <w:r w:rsidR="00E0358E">
        <w:rPr>
          <w:rFonts w:ascii="Times New Roman" w:hAnsi="Times New Roman" w:cs="Times New Roman"/>
          <w:lang w:val="fr-FR"/>
        </w:rPr>
        <w:t xml:space="preserve"> (sous la direction de) (2003).</w:t>
      </w:r>
      <w:r w:rsidR="00AF7CAA" w:rsidRPr="009B1D7C">
        <w:rPr>
          <w:rFonts w:ascii="Times New Roman" w:hAnsi="Times New Roman" w:cs="Times New Roman"/>
          <w:lang w:val="fr-FR"/>
        </w:rPr>
        <w:t xml:space="preserve"> </w:t>
      </w:r>
      <w:r w:rsidR="00AF7CAA" w:rsidRPr="009B1D7C">
        <w:rPr>
          <w:rFonts w:ascii="Times New Roman" w:hAnsi="Times New Roman" w:cs="Times New Roman"/>
          <w:i/>
          <w:iCs/>
          <w:lang w:val="fr-FR"/>
        </w:rPr>
        <w:t>Paris et ses Chemins de Fer</w:t>
      </w:r>
      <w:r w:rsidR="00E0358E">
        <w:rPr>
          <w:rFonts w:ascii="Times New Roman" w:hAnsi="Times New Roman" w:cs="Times New Roman"/>
          <w:lang w:val="fr-FR"/>
        </w:rPr>
        <w:t xml:space="preserve">. </w:t>
      </w:r>
      <w:r w:rsidR="00AF7CAA" w:rsidRPr="009B1D7C">
        <w:rPr>
          <w:rFonts w:ascii="Times New Roman" w:hAnsi="Times New Roman" w:cs="Times New Roman"/>
          <w:lang w:val="fr-FR"/>
        </w:rPr>
        <w:t xml:space="preserve">Paris: Action </w:t>
      </w:r>
      <w:r w:rsidR="00E0358E">
        <w:rPr>
          <w:rFonts w:ascii="Times New Roman" w:hAnsi="Times New Roman" w:cs="Times New Roman"/>
          <w:lang w:val="fr-FR"/>
        </w:rPr>
        <w:t>Artistique de la Ville de Paris</w:t>
      </w:r>
      <w:r w:rsidR="00AF7CAA" w:rsidRPr="009B1D7C">
        <w:rPr>
          <w:rFonts w:ascii="Times New Roman" w:hAnsi="Times New Roman" w:cs="Times New Roman"/>
          <w:lang w:val="fr-FR"/>
        </w:rPr>
        <w:t>.</w:t>
      </w:r>
    </w:p>
    <w:p w14:paraId="13150858" w14:textId="0B345449" w:rsidR="00AF7CAA" w:rsidRPr="009B1D7C" w:rsidRDefault="00AF7CAA" w:rsidP="00660BBD">
      <w:pPr>
        <w:pStyle w:val="ListParagraph"/>
        <w:numPr>
          <w:ilvl w:val="0"/>
          <w:numId w:val="3"/>
        </w:numPr>
        <w:spacing w:line="360" w:lineRule="auto"/>
        <w:rPr>
          <w:rFonts w:ascii="Times New Roman" w:hAnsi="Times New Roman" w:cs="Times New Roman"/>
          <w:lang w:val="fr-FR"/>
        </w:rPr>
      </w:pPr>
      <w:r w:rsidRPr="009B1D7C">
        <w:rPr>
          <w:rFonts w:ascii="Times New Roman" w:hAnsi="Times New Roman" w:cs="Times New Roman"/>
        </w:rPr>
        <w:t>Bradley,</w:t>
      </w:r>
      <w:r w:rsidR="00E0358E">
        <w:rPr>
          <w:rFonts w:ascii="Times New Roman" w:hAnsi="Times New Roman" w:cs="Times New Roman"/>
        </w:rPr>
        <w:t xml:space="preserve"> K. (2006). </w:t>
      </w:r>
      <w:r w:rsidRPr="009B1D7C">
        <w:rPr>
          <w:rFonts w:ascii="Times New Roman" w:hAnsi="Times New Roman" w:cs="Times New Roman"/>
        </w:rPr>
        <w:t>The Development of the London Underground, 1840-1933: The Transformation of the London Metropolis and the Role o</w:t>
      </w:r>
      <w:r w:rsidR="00E0358E">
        <w:rPr>
          <w:rFonts w:ascii="Times New Roman" w:hAnsi="Times New Roman" w:cs="Times New Roman"/>
        </w:rPr>
        <w:t>f Laissez-Faire in Urban Growth</w:t>
      </w:r>
      <w:r w:rsidRPr="009B1D7C">
        <w:rPr>
          <w:rFonts w:ascii="Times New Roman" w:hAnsi="Times New Roman" w:cs="Times New Roman"/>
        </w:rPr>
        <w:t>. P</w:t>
      </w:r>
      <w:r w:rsidR="00B15D82">
        <w:rPr>
          <w:rFonts w:ascii="Times New Roman" w:hAnsi="Times New Roman" w:cs="Times New Roman"/>
        </w:rPr>
        <w:t>hD Thesis Emory University.</w:t>
      </w:r>
    </w:p>
    <w:p w14:paraId="28EDCBF9" w14:textId="5FD5519E" w:rsidR="00AF7CAA" w:rsidRPr="009B1D7C" w:rsidRDefault="00E0358E" w:rsidP="00660BBD">
      <w:pPr>
        <w:pStyle w:val="ListParagraph"/>
        <w:numPr>
          <w:ilvl w:val="0"/>
          <w:numId w:val="3"/>
        </w:numPr>
        <w:spacing w:line="360" w:lineRule="auto"/>
        <w:rPr>
          <w:rFonts w:ascii="Times New Roman" w:hAnsi="Times New Roman" w:cs="Times New Roman"/>
          <w:lang w:val="fr-FR"/>
        </w:rPr>
      </w:pPr>
      <w:r>
        <w:rPr>
          <w:rFonts w:ascii="Times New Roman" w:hAnsi="Times New Roman" w:cs="Times New Roman"/>
        </w:rPr>
        <w:t>Caron, F. (1997).</w:t>
      </w:r>
      <w:r w:rsidR="00AF7CAA" w:rsidRPr="009B1D7C">
        <w:rPr>
          <w:rFonts w:ascii="Times New Roman" w:hAnsi="Times New Roman" w:cs="Times New Roman"/>
        </w:rPr>
        <w:t xml:space="preserve"> </w:t>
      </w:r>
      <w:r w:rsidR="00AF7CAA" w:rsidRPr="009B1D7C">
        <w:rPr>
          <w:rFonts w:ascii="Times New Roman" w:hAnsi="Times New Roman" w:cs="Times New Roman"/>
          <w:i/>
          <w:lang w:val="fr-FR"/>
        </w:rPr>
        <w:t>Histoire de chemins de fer en France</w:t>
      </w:r>
      <w:r w:rsidR="00AF7CAA" w:rsidRPr="009B1D7C">
        <w:rPr>
          <w:rFonts w:ascii="Times New Roman" w:hAnsi="Times New Roman" w:cs="Times New Roman"/>
          <w:lang w:val="fr-FR"/>
        </w:rPr>
        <w:t xml:space="preserve"> </w:t>
      </w:r>
      <w:r w:rsidR="00AF7CAA" w:rsidRPr="009B1D7C">
        <w:rPr>
          <w:rFonts w:ascii="Times New Roman" w:hAnsi="Times New Roman" w:cs="Times New Roman"/>
          <w:i/>
          <w:lang w:val="fr-FR"/>
        </w:rPr>
        <w:t>Tome I, 1740 – 1883</w:t>
      </w:r>
      <w:r>
        <w:rPr>
          <w:rFonts w:ascii="Times New Roman" w:hAnsi="Times New Roman" w:cs="Times New Roman"/>
          <w:lang w:val="fr-FR"/>
        </w:rPr>
        <w:t>. Paris: Fayard</w:t>
      </w:r>
      <w:r w:rsidR="00AF7CAA" w:rsidRPr="009B1D7C">
        <w:rPr>
          <w:rFonts w:ascii="Times New Roman" w:hAnsi="Times New Roman" w:cs="Times New Roman"/>
          <w:lang w:val="fr-FR"/>
        </w:rPr>
        <w:t>.</w:t>
      </w:r>
    </w:p>
    <w:p w14:paraId="45B6C52E" w14:textId="5957DC7E" w:rsidR="00AF7CAA" w:rsidRPr="009B1D7C" w:rsidRDefault="00E0358E" w:rsidP="00660BBD">
      <w:pPr>
        <w:pStyle w:val="ListParagraph"/>
        <w:numPr>
          <w:ilvl w:val="0"/>
          <w:numId w:val="3"/>
        </w:numPr>
        <w:spacing w:line="360" w:lineRule="auto"/>
        <w:rPr>
          <w:rFonts w:ascii="Times New Roman" w:hAnsi="Times New Roman" w:cs="Times New Roman"/>
        </w:rPr>
      </w:pPr>
      <w:r>
        <w:rPr>
          <w:rFonts w:ascii="Times New Roman" w:hAnsi="Times New Roman" w:cs="Times New Roman"/>
        </w:rPr>
        <w:t>Chevalier, L. (1973).</w:t>
      </w:r>
      <w:r w:rsidR="00AF7CAA" w:rsidRPr="009B1D7C">
        <w:rPr>
          <w:rFonts w:ascii="Times New Roman" w:hAnsi="Times New Roman" w:cs="Times New Roman"/>
        </w:rPr>
        <w:t xml:space="preserve"> </w:t>
      </w:r>
      <w:r w:rsidR="00AF7CAA" w:rsidRPr="009B1D7C">
        <w:rPr>
          <w:rFonts w:ascii="Times New Roman" w:hAnsi="Times New Roman" w:cs="Times New Roman"/>
          <w:i/>
          <w:lang w:val="fr-FR"/>
        </w:rPr>
        <w:t xml:space="preserve">Labouring Classes </w:t>
      </w:r>
      <w:r>
        <w:rPr>
          <w:rFonts w:ascii="Times New Roman" w:hAnsi="Times New Roman" w:cs="Times New Roman"/>
          <w:i/>
          <w:lang w:val="fr-FR"/>
        </w:rPr>
        <w:t>and Dangerous Classes i</w:t>
      </w:r>
      <w:r w:rsidR="00AF7CAA" w:rsidRPr="009B1D7C">
        <w:rPr>
          <w:rFonts w:ascii="Times New Roman" w:hAnsi="Times New Roman" w:cs="Times New Roman"/>
          <w:i/>
          <w:lang w:val="fr-FR"/>
        </w:rPr>
        <w:t>n Paris during the first half of the nineteenth century.</w:t>
      </w:r>
      <w:r w:rsidR="00AF7CAA" w:rsidRPr="009B1D7C">
        <w:rPr>
          <w:rFonts w:ascii="Times New Roman" w:hAnsi="Times New Roman" w:cs="Times New Roman"/>
          <w:lang w:val="fr-FR"/>
        </w:rPr>
        <w:t xml:space="preserve"> </w:t>
      </w:r>
      <w:r>
        <w:rPr>
          <w:rFonts w:ascii="Times New Roman" w:hAnsi="Times New Roman" w:cs="Times New Roman"/>
        </w:rPr>
        <w:t xml:space="preserve">Translated by Frank Jellinek. </w:t>
      </w:r>
      <w:r w:rsidR="00AF7CAA" w:rsidRPr="009B1D7C">
        <w:rPr>
          <w:rFonts w:ascii="Times New Roman" w:hAnsi="Times New Roman" w:cs="Times New Roman"/>
        </w:rPr>
        <w:t>London: Routledge &amp; Kegan Paul, originally published in 1958.</w:t>
      </w:r>
    </w:p>
    <w:p w14:paraId="0FB7589F" w14:textId="05F8F312" w:rsidR="00AF7CAA" w:rsidRPr="009B1D7C" w:rsidRDefault="00AF7CAA" w:rsidP="00660BBD">
      <w:pPr>
        <w:pStyle w:val="ListParagraph"/>
        <w:numPr>
          <w:ilvl w:val="0"/>
          <w:numId w:val="3"/>
        </w:numPr>
        <w:spacing w:line="360" w:lineRule="auto"/>
        <w:rPr>
          <w:rFonts w:ascii="Times New Roman" w:hAnsi="Times New Roman" w:cs="Times New Roman"/>
          <w:lang w:val="fr-FR"/>
        </w:rPr>
      </w:pPr>
      <w:r w:rsidRPr="009B1D7C">
        <w:rPr>
          <w:rFonts w:ascii="Times New Roman" w:hAnsi="Times New Roman" w:cs="Times New Roman"/>
        </w:rPr>
        <w:t>Chrimes,</w:t>
      </w:r>
      <w:r w:rsidR="00E0358E">
        <w:rPr>
          <w:rFonts w:ascii="Times New Roman" w:hAnsi="Times New Roman" w:cs="Times New Roman"/>
        </w:rPr>
        <w:t xml:space="preserve"> M. (2013). Hawkshaw, Sir John (1811–1891)</w:t>
      </w:r>
      <w:r w:rsidRPr="009B1D7C">
        <w:rPr>
          <w:rFonts w:ascii="Times New Roman" w:hAnsi="Times New Roman" w:cs="Times New Roman"/>
        </w:rPr>
        <w:t xml:space="preserve">, </w:t>
      </w:r>
      <w:r w:rsidRPr="009B1D7C">
        <w:rPr>
          <w:rFonts w:ascii="Times New Roman" w:hAnsi="Times New Roman" w:cs="Times New Roman"/>
          <w:i/>
          <w:iCs/>
        </w:rPr>
        <w:t>Oxford Dictionary of National Biography</w:t>
      </w:r>
      <w:r w:rsidRPr="009B1D7C">
        <w:rPr>
          <w:rFonts w:ascii="Times New Roman" w:hAnsi="Times New Roman" w:cs="Times New Roman"/>
        </w:rPr>
        <w:t>, [http://0-www.oxforddnb.com.catalogue.ulrls.lon.ac.uk/view/article/12690, accessed 19 June 2013]</w:t>
      </w:r>
    </w:p>
    <w:p w14:paraId="07CF7640" w14:textId="7F909C2D" w:rsidR="00AF7CAA" w:rsidRPr="009B1D7C" w:rsidRDefault="00AF7CAA" w:rsidP="00660BBD">
      <w:pPr>
        <w:pStyle w:val="ListParagraph"/>
        <w:numPr>
          <w:ilvl w:val="0"/>
          <w:numId w:val="3"/>
        </w:numPr>
        <w:spacing w:line="360" w:lineRule="auto"/>
        <w:rPr>
          <w:rFonts w:ascii="Times New Roman" w:hAnsi="Times New Roman" w:cs="Times New Roman"/>
          <w:lang w:val="fr-FR"/>
        </w:rPr>
      </w:pPr>
      <w:r w:rsidRPr="00B15D82">
        <w:rPr>
          <w:rFonts w:ascii="Times New Roman" w:hAnsi="Times New Roman" w:cs="Times New Roman"/>
        </w:rPr>
        <w:t>City of London &amp; Southwark Subway Company</w:t>
      </w:r>
      <w:r w:rsidRPr="009B1D7C">
        <w:rPr>
          <w:rFonts w:ascii="Times New Roman" w:hAnsi="Times New Roman" w:cs="Times New Roman"/>
        </w:rPr>
        <w:t xml:space="preserve">. </w:t>
      </w:r>
      <w:r w:rsidRPr="009B1D7C">
        <w:rPr>
          <w:rFonts w:ascii="Times New Roman" w:hAnsi="Times New Roman" w:cs="Times New Roman"/>
          <w:i/>
        </w:rPr>
        <w:t>Minute book 1, 1884 – 1889</w:t>
      </w:r>
      <w:r w:rsidR="00E0358E">
        <w:rPr>
          <w:rFonts w:ascii="Times New Roman" w:hAnsi="Times New Roman" w:cs="Times New Roman"/>
        </w:rPr>
        <w:t>.</w:t>
      </w:r>
      <w:r w:rsidRPr="009B1D7C">
        <w:rPr>
          <w:rFonts w:ascii="Times New Roman" w:hAnsi="Times New Roman" w:cs="Times New Roman"/>
        </w:rPr>
        <w:t xml:space="preserve"> London Metropolitan Archives</w:t>
      </w:r>
      <w:r w:rsidR="00B15D82">
        <w:rPr>
          <w:rFonts w:ascii="Times New Roman" w:hAnsi="Times New Roman" w:cs="Times New Roman"/>
        </w:rPr>
        <w:t>.</w:t>
      </w:r>
    </w:p>
    <w:p w14:paraId="3CF8285A" w14:textId="2F0A770A" w:rsidR="00AF7CAA" w:rsidRPr="009B1D7C" w:rsidRDefault="00AF7CAA" w:rsidP="00660BBD">
      <w:pPr>
        <w:pStyle w:val="ListParagraph"/>
        <w:numPr>
          <w:ilvl w:val="0"/>
          <w:numId w:val="3"/>
        </w:numPr>
        <w:spacing w:line="360" w:lineRule="auto"/>
        <w:rPr>
          <w:rFonts w:ascii="Times New Roman" w:hAnsi="Times New Roman" w:cs="Times New Roman"/>
          <w:lang w:val="fr-FR"/>
        </w:rPr>
      </w:pPr>
      <w:r w:rsidRPr="00B15D82">
        <w:rPr>
          <w:rFonts w:ascii="Times New Roman" w:hAnsi="Times New Roman" w:cs="Times New Roman"/>
        </w:rPr>
        <w:t>City of London &amp; Southwark Subway Company</w:t>
      </w:r>
      <w:r w:rsidRPr="009B1D7C">
        <w:rPr>
          <w:rFonts w:ascii="Times New Roman" w:hAnsi="Times New Roman" w:cs="Times New Roman"/>
        </w:rPr>
        <w:t xml:space="preserve">. </w:t>
      </w:r>
      <w:r w:rsidRPr="009B1D7C">
        <w:rPr>
          <w:rFonts w:ascii="Times New Roman" w:hAnsi="Times New Roman" w:cs="Times New Roman"/>
          <w:i/>
        </w:rPr>
        <w:t xml:space="preserve">Minute book </w:t>
      </w:r>
      <w:r w:rsidRPr="009B1D7C">
        <w:rPr>
          <w:rFonts w:ascii="Times New Roman" w:hAnsi="Times New Roman" w:cs="Times New Roman"/>
        </w:rPr>
        <w:t>2</w:t>
      </w:r>
      <w:r w:rsidRPr="009B1D7C">
        <w:rPr>
          <w:rFonts w:ascii="Times New Roman" w:hAnsi="Times New Roman" w:cs="Times New Roman"/>
          <w:i/>
        </w:rPr>
        <w:t>, 1889 – 1892</w:t>
      </w:r>
      <w:r w:rsidR="00E0358E">
        <w:rPr>
          <w:rFonts w:ascii="Times New Roman" w:hAnsi="Times New Roman" w:cs="Times New Roman"/>
        </w:rPr>
        <w:t>.</w:t>
      </w:r>
      <w:r w:rsidRPr="009B1D7C">
        <w:rPr>
          <w:rFonts w:ascii="Times New Roman" w:hAnsi="Times New Roman" w:cs="Times New Roman"/>
        </w:rPr>
        <w:t xml:space="preserve"> London Metropolitan Archives</w:t>
      </w:r>
      <w:r w:rsidR="00B15D82">
        <w:rPr>
          <w:rFonts w:ascii="Times New Roman" w:hAnsi="Times New Roman" w:cs="Times New Roman"/>
        </w:rPr>
        <w:t>.</w:t>
      </w:r>
    </w:p>
    <w:p w14:paraId="1730D9E4" w14:textId="5B3E1B48" w:rsidR="00AF7CAA" w:rsidRPr="009B1D7C" w:rsidRDefault="00AF7CAA" w:rsidP="00660BBD">
      <w:pPr>
        <w:pStyle w:val="ListParagraph"/>
        <w:numPr>
          <w:ilvl w:val="0"/>
          <w:numId w:val="3"/>
        </w:numPr>
        <w:spacing w:line="360" w:lineRule="auto"/>
        <w:rPr>
          <w:rFonts w:ascii="Times New Roman" w:hAnsi="Times New Roman" w:cs="Times New Roman"/>
          <w:lang w:val="fr-FR"/>
        </w:rPr>
      </w:pPr>
      <w:r w:rsidRPr="009B1D7C">
        <w:rPr>
          <w:rFonts w:ascii="Times New Roman" w:hAnsi="Times New Roman" w:cs="Times New Roman"/>
        </w:rPr>
        <w:t>Conseil Municipal de Paris,</w:t>
      </w:r>
      <w:r w:rsidRPr="009B1D7C">
        <w:rPr>
          <w:rFonts w:ascii="Times New Roman" w:hAnsi="Times New Roman" w:cs="Times New Roman"/>
          <w:i/>
        </w:rPr>
        <w:t xml:space="preserve"> Procès verbal</w:t>
      </w:r>
      <w:r w:rsidRPr="009B1D7C">
        <w:rPr>
          <w:rFonts w:ascii="Times New Roman" w:hAnsi="Times New Roman" w:cs="Times New Roman"/>
        </w:rPr>
        <w:t>, 27 June 1898</w:t>
      </w:r>
      <w:r w:rsidR="00B15D82">
        <w:rPr>
          <w:rFonts w:ascii="Times New Roman" w:hAnsi="Times New Roman" w:cs="Times New Roman"/>
        </w:rPr>
        <w:t>.</w:t>
      </w:r>
    </w:p>
    <w:p w14:paraId="4823C776" w14:textId="78A98C65" w:rsidR="00AF7CAA" w:rsidRPr="009B1D7C" w:rsidRDefault="00AF7CAA" w:rsidP="00660BBD">
      <w:pPr>
        <w:pStyle w:val="ListParagraph"/>
        <w:numPr>
          <w:ilvl w:val="0"/>
          <w:numId w:val="3"/>
        </w:numPr>
        <w:spacing w:line="360" w:lineRule="auto"/>
        <w:rPr>
          <w:rFonts w:ascii="Times New Roman" w:hAnsi="Times New Roman" w:cs="Times New Roman"/>
          <w:lang w:val="fr-FR"/>
        </w:rPr>
      </w:pPr>
      <w:r w:rsidRPr="009B1D7C">
        <w:rPr>
          <w:rFonts w:ascii="Times New Roman" w:hAnsi="Times New Roman" w:cs="Times New Roman"/>
        </w:rPr>
        <w:t xml:space="preserve">Conseil Municipal de Paris, </w:t>
      </w:r>
      <w:r w:rsidRPr="009B1D7C">
        <w:rPr>
          <w:rFonts w:ascii="Times New Roman" w:hAnsi="Times New Roman" w:cs="Times New Roman"/>
          <w:i/>
          <w:lang w:val="fr-FR"/>
        </w:rPr>
        <w:t>Délibérations</w:t>
      </w:r>
      <w:r w:rsidRPr="009B1D7C">
        <w:rPr>
          <w:rFonts w:ascii="Times New Roman" w:hAnsi="Times New Roman" w:cs="Times New Roman"/>
        </w:rPr>
        <w:t>, 27 June 1898</w:t>
      </w:r>
      <w:r w:rsidR="00B15D82">
        <w:rPr>
          <w:rFonts w:ascii="Times New Roman" w:hAnsi="Times New Roman" w:cs="Times New Roman"/>
        </w:rPr>
        <w:t>.</w:t>
      </w:r>
    </w:p>
    <w:p w14:paraId="1FA7C639" w14:textId="243D5FF7" w:rsidR="00AF7CAA" w:rsidRPr="009B1D7C" w:rsidRDefault="00AF7CAA" w:rsidP="00660BBD">
      <w:pPr>
        <w:pStyle w:val="ListParagraph"/>
        <w:numPr>
          <w:ilvl w:val="0"/>
          <w:numId w:val="3"/>
        </w:numPr>
        <w:spacing w:line="360" w:lineRule="auto"/>
        <w:rPr>
          <w:rFonts w:ascii="Times New Roman" w:hAnsi="Times New Roman" w:cs="Times New Roman"/>
          <w:lang w:val="fr-FR"/>
        </w:rPr>
      </w:pPr>
      <w:r w:rsidRPr="009B1D7C">
        <w:rPr>
          <w:rFonts w:ascii="Times New Roman" w:hAnsi="Times New Roman" w:cs="Times New Roman"/>
        </w:rPr>
        <w:t>de la Broise</w:t>
      </w:r>
      <w:r w:rsidR="00B15D82">
        <w:rPr>
          <w:rFonts w:ascii="Times New Roman" w:hAnsi="Times New Roman" w:cs="Times New Roman"/>
        </w:rPr>
        <w:t xml:space="preserve">, T., </w:t>
      </w:r>
      <w:r w:rsidR="00E0358E">
        <w:rPr>
          <w:rFonts w:ascii="Times New Roman" w:hAnsi="Times New Roman" w:cs="Times New Roman"/>
        </w:rPr>
        <w:t>&amp;</w:t>
      </w:r>
      <w:r w:rsidR="00B15D82">
        <w:rPr>
          <w:rFonts w:ascii="Times New Roman" w:hAnsi="Times New Roman" w:cs="Times New Roman"/>
        </w:rPr>
        <w:t xml:space="preserve"> </w:t>
      </w:r>
      <w:r w:rsidRPr="009B1D7C">
        <w:rPr>
          <w:rFonts w:ascii="Times New Roman" w:hAnsi="Times New Roman" w:cs="Times New Roman"/>
        </w:rPr>
        <w:t>Torres,</w:t>
      </w:r>
      <w:r w:rsidR="00E0358E">
        <w:rPr>
          <w:rFonts w:ascii="Times New Roman" w:hAnsi="Times New Roman" w:cs="Times New Roman"/>
        </w:rPr>
        <w:t xml:space="preserve"> F. (1996).</w:t>
      </w:r>
      <w:r w:rsidRPr="009B1D7C">
        <w:rPr>
          <w:rFonts w:ascii="Times New Roman" w:hAnsi="Times New Roman" w:cs="Times New Roman"/>
        </w:rPr>
        <w:t xml:space="preserve"> </w:t>
      </w:r>
      <w:r w:rsidRPr="009B1D7C">
        <w:rPr>
          <w:rFonts w:ascii="Times New Roman" w:hAnsi="Times New Roman" w:cs="Times New Roman"/>
          <w:i/>
        </w:rPr>
        <w:t>Schneider, histoire en force</w:t>
      </w:r>
      <w:r w:rsidR="00E0358E">
        <w:rPr>
          <w:rFonts w:ascii="Times New Roman" w:hAnsi="Times New Roman" w:cs="Times New Roman"/>
        </w:rPr>
        <w:t xml:space="preserve">. </w:t>
      </w:r>
      <w:r w:rsidR="00766B24">
        <w:rPr>
          <w:rFonts w:ascii="Times New Roman" w:hAnsi="Times New Roman" w:cs="Times New Roman"/>
        </w:rPr>
        <w:t>Paris: É</w:t>
      </w:r>
      <w:r w:rsidR="00B15D82">
        <w:rPr>
          <w:rFonts w:ascii="Times New Roman" w:hAnsi="Times New Roman" w:cs="Times New Roman"/>
        </w:rPr>
        <w:t>ditions de Monza</w:t>
      </w:r>
      <w:r w:rsidR="00E0358E">
        <w:rPr>
          <w:rFonts w:ascii="Times New Roman" w:hAnsi="Times New Roman" w:cs="Times New Roman"/>
        </w:rPr>
        <w:t>.</w:t>
      </w:r>
    </w:p>
    <w:p w14:paraId="026C2FB5" w14:textId="7C6BD9EA" w:rsidR="00AF7CAA" w:rsidRPr="009B1D7C" w:rsidRDefault="00960624" w:rsidP="00660BBD">
      <w:pPr>
        <w:pStyle w:val="ListParagraph"/>
        <w:numPr>
          <w:ilvl w:val="0"/>
          <w:numId w:val="3"/>
        </w:numPr>
        <w:spacing w:line="360" w:lineRule="auto"/>
        <w:rPr>
          <w:rFonts w:ascii="Times New Roman" w:hAnsi="Times New Roman" w:cs="Times New Roman"/>
          <w:lang w:val="fr-FR"/>
        </w:rPr>
      </w:pPr>
      <w:r>
        <w:rPr>
          <w:rFonts w:ascii="Times New Roman" w:hAnsi="Times New Roman" w:cs="Times New Roman"/>
          <w:lang w:val="fr-FR"/>
        </w:rPr>
        <w:t>Dennis, R. (2008).</w:t>
      </w:r>
      <w:r w:rsidR="00AF7CAA" w:rsidRPr="009B1D7C">
        <w:rPr>
          <w:rFonts w:ascii="Times New Roman" w:hAnsi="Times New Roman" w:cs="Times New Roman"/>
        </w:rPr>
        <w:t xml:space="preserve"> </w:t>
      </w:r>
      <w:r w:rsidR="00AF7CAA" w:rsidRPr="009B1D7C">
        <w:rPr>
          <w:rFonts w:ascii="Times New Roman" w:hAnsi="Times New Roman" w:cs="Times New Roman"/>
          <w:i/>
        </w:rPr>
        <w:t>Cities in Modernity Representations and Productions of Metropolitan Space, 1840-1930</w:t>
      </w:r>
      <w:r>
        <w:rPr>
          <w:rFonts w:ascii="Times New Roman" w:hAnsi="Times New Roman" w:cs="Times New Roman"/>
        </w:rPr>
        <w:t xml:space="preserve">. </w:t>
      </w:r>
      <w:r w:rsidR="00AF7CAA" w:rsidRPr="009B1D7C">
        <w:rPr>
          <w:rFonts w:ascii="Times New Roman" w:hAnsi="Times New Roman" w:cs="Times New Roman"/>
        </w:rPr>
        <w:t xml:space="preserve">Cambridge </w:t>
      </w:r>
      <w:r w:rsidR="00AF7CAA" w:rsidRPr="009B1D7C">
        <w:rPr>
          <w:rFonts w:ascii="Times New Roman" w:hAnsi="Times New Roman" w:cs="Times New Roman"/>
          <w:i/>
        </w:rPr>
        <w:t>et al</w:t>
      </w:r>
      <w:r w:rsidR="00AF7CAA" w:rsidRPr="009B1D7C">
        <w:rPr>
          <w:rFonts w:ascii="Times New Roman" w:hAnsi="Times New Roman" w:cs="Times New Roman"/>
        </w:rPr>
        <w:t xml:space="preserve">: </w:t>
      </w:r>
      <w:r w:rsidR="00B15D82">
        <w:rPr>
          <w:rFonts w:ascii="Times New Roman" w:hAnsi="Times New Roman" w:cs="Times New Roman"/>
        </w:rPr>
        <w:t>Cambridge University Press</w:t>
      </w:r>
      <w:r>
        <w:rPr>
          <w:rFonts w:ascii="Times New Roman" w:hAnsi="Times New Roman" w:cs="Times New Roman"/>
        </w:rPr>
        <w:t>.</w:t>
      </w:r>
    </w:p>
    <w:p w14:paraId="0B6EF2AC" w14:textId="068CAA7C" w:rsidR="00AF7CAA" w:rsidRPr="009B1D7C" w:rsidRDefault="00AF7CAA" w:rsidP="00660BBD">
      <w:pPr>
        <w:pStyle w:val="ListParagraph"/>
        <w:numPr>
          <w:ilvl w:val="0"/>
          <w:numId w:val="3"/>
        </w:numPr>
        <w:spacing w:line="360" w:lineRule="auto"/>
        <w:rPr>
          <w:rFonts w:ascii="Times New Roman" w:hAnsi="Times New Roman" w:cs="Times New Roman"/>
          <w:lang w:val="fr-FR"/>
        </w:rPr>
      </w:pPr>
      <w:r w:rsidRPr="009B1D7C">
        <w:rPr>
          <w:rFonts w:ascii="Times New Roman" w:hAnsi="Times New Roman" w:cs="Times New Roman"/>
        </w:rPr>
        <w:t>Duffy,</w:t>
      </w:r>
      <w:r w:rsidR="00960624">
        <w:rPr>
          <w:rFonts w:ascii="Times New Roman" w:hAnsi="Times New Roman" w:cs="Times New Roman"/>
        </w:rPr>
        <w:t xml:space="preserve"> M. (2003).</w:t>
      </w:r>
      <w:r w:rsidRPr="009B1D7C">
        <w:rPr>
          <w:rFonts w:ascii="Times New Roman" w:hAnsi="Times New Roman" w:cs="Times New Roman"/>
        </w:rPr>
        <w:t xml:space="preserve"> </w:t>
      </w:r>
      <w:r w:rsidRPr="009B1D7C">
        <w:rPr>
          <w:rFonts w:ascii="Times New Roman" w:hAnsi="Times New Roman" w:cs="Times New Roman"/>
          <w:i/>
        </w:rPr>
        <w:t>Electric Railways 1880-1990</w:t>
      </w:r>
      <w:r w:rsidR="00960624">
        <w:rPr>
          <w:rFonts w:ascii="Times New Roman" w:hAnsi="Times New Roman" w:cs="Times New Roman"/>
        </w:rPr>
        <w:t xml:space="preserve">. </w:t>
      </w:r>
      <w:r w:rsidR="00766B24">
        <w:rPr>
          <w:rFonts w:ascii="Times New Roman" w:hAnsi="Times New Roman" w:cs="Times New Roman"/>
        </w:rPr>
        <w:t xml:space="preserve">London: </w:t>
      </w:r>
      <w:r w:rsidR="00766B24" w:rsidRPr="00766B24">
        <w:rPr>
          <w:rFonts w:ascii="Times New Roman" w:hAnsi="Times New Roman" w:cs="Times New Roman"/>
          <w:bCs/>
        </w:rPr>
        <w:t>Institution of Electrical Engineers</w:t>
      </w:r>
      <w:r w:rsidR="00960624">
        <w:rPr>
          <w:rFonts w:ascii="Times New Roman" w:hAnsi="Times New Roman" w:cs="Times New Roman"/>
          <w:bCs/>
        </w:rPr>
        <w:t>.</w:t>
      </w:r>
    </w:p>
    <w:p w14:paraId="3A6061A4" w14:textId="74CD4D6B" w:rsidR="00AF7CAA" w:rsidRPr="009B1D7C" w:rsidRDefault="006050CB" w:rsidP="00660BBD">
      <w:pPr>
        <w:pStyle w:val="ListParagraph"/>
        <w:numPr>
          <w:ilvl w:val="0"/>
          <w:numId w:val="3"/>
        </w:numPr>
        <w:spacing w:line="360" w:lineRule="auto"/>
        <w:rPr>
          <w:rFonts w:ascii="Times New Roman" w:hAnsi="Times New Roman" w:cs="Times New Roman"/>
          <w:lang w:val="fr-FR"/>
        </w:rPr>
      </w:pPr>
      <w:r>
        <w:rPr>
          <w:rFonts w:ascii="Times New Roman" w:hAnsi="Times New Roman" w:cs="Times New Roman"/>
          <w:lang w:val="fr-FR"/>
        </w:rPr>
        <w:t xml:space="preserve">Fleury, M., </w:t>
      </w:r>
      <w:r w:rsidR="00960624">
        <w:rPr>
          <w:rFonts w:ascii="Times New Roman" w:hAnsi="Times New Roman" w:cs="Times New Roman"/>
          <w:lang w:val="fr-FR"/>
        </w:rPr>
        <w:t>&amp;</w:t>
      </w:r>
      <w:r>
        <w:rPr>
          <w:rFonts w:ascii="Times New Roman" w:hAnsi="Times New Roman" w:cs="Times New Roman"/>
          <w:lang w:val="fr-FR"/>
        </w:rPr>
        <w:t xml:space="preserve"> Pronteau, J</w:t>
      </w:r>
      <w:r w:rsidR="00AF7CAA" w:rsidRPr="009B1D7C">
        <w:rPr>
          <w:rFonts w:ascii="Times New Roman" w:hAnsi="Times New Roman" w:cs="Times New Roman"/>
          <w:lang w:val="fr-FR"/>
        </w:rPr>
        <w:t>.</w:t>
      </w:r>
      <w:r w:rsidR="00960624">
        <w:rPr>
          <w:rFonts w:ascii="Times New Roman" w:hAnsi="Times New Roman" w:cs="Times New Roman"/>
          <w:lang w:val="fr-FR"/>
        </w:rPr>
        <w:t xml:space="preserve"> (1987).</w:t>
      </w:r>
      <w:r w:rsidR="00AF7CAA" w:rsidRPr="009B1D7C">
        <w:rPr>
          <w:rFonts w:ascii="Times New Roman" w:hAnsi="Times New Roman" w:cs="Times New Roman"/>
          <w:lang w:val="fr-FR"/>
        </w:rPr>
        <w:t xml:space="preserve"> </w:t>
      </w:r>
      <w:r w:rsidR="00AF7CAA" w:rsidRPr="009B1D7C">
        <w:rPr>
          <w:rFonts w:ascii="Times New Roman" w:hAnsi="Times New Roman" w:cs="Times New Roman"/>
          <w:i/>
          <w:lang w:val="fr-FR"/>
        </w:rPr>
        <w:t>Petit Atlas Pittoresque des quarante-huit Quartiers de la ville de Paris (1834) par A.-M. Perrot, ingénieur</w:t>
      </w:r>
      <w:r w:rsidR="00960624">
        <w:rPr>
          <w:rFonts w:ascii="Times New Roman" w:hAnsi="Times New Roman" w:cs="Times New Roman"/>
          <w:lang w:val="fr-FR"/>
        </w:rPr>
        <w:t xml:space="preserve">. </w:t>
      </w:r>
      <w:r w:rsidR="00AF7CAA" w:rsidRPr="009B1D7C">
        <w:rPr>
          <w:rFonts w:ascii="Times New Roman" w:hAnsi="Times New Roman" w:cs="Times New Roman"/>
          <w:lang w:val="fr-FR"/>
        </w:rPr>
        <w:t>Paris: Commissi</w:t>
      </w:r>
      <w:r>
        <w:rPr>
          <w:rFonts w:ascii="Times New Roman" w:hAnsi="Times New Roman" w:cs="Times New Roman"/>
          <w:lang w:val="fr-FR"/>
        </w:rPr>
        <w:t>on des Travaux Historiques</w:t>
      </w:r>
      <w:r w:rsidR="00AF7CAA" w:rsidRPr="009B1D7C">
        <w:rPr>
          <w:rFonts w:ascii="Times New Roman" w:hAnsi="Times New Roman" w:cs="Times New Roman"/>
          <w:lang w:val="fr-FR"/>
        </w:rPr>
        <w:t>.</w:t>
      </w:r>
    </w:p>
    <w:p w14:paraId="1E8EA10B" w14:textId="015633C5" w:rsidR="00AF7CAA" w:rsidRPr="009B1D7C" w:rsidRDefault="00AF7CAA" w:rsidP="00660BBD">
      <w:pPr>
        <w:pStyle w:val="ListParagraph"/>
        <w:numPr>
          <w:ilvl w:val="0"/>
          <w:numId w:val="3"/>
        </w:numPr>
        <w:spacing w:line="360" w:lineRule="auto"/>
        <w:rPr>
          <w:rFonts w:ascii="Times New Roman" w:hAnsi="Times New Roman" w:cs="Times New Roman"/>
        </w:rPr>
      </w:pPr>
      <w:r w:rsidRPr="009B1D7C">
        <w:rPr>
          <w:rFonts w:ascii="Times New Roman" w:hAnsi="Times New Roman" w:cs="Times New Roman"/>
          <w:bCs/>
        </w:rPr>
        <w:t>Freeman, M.</w:t>
      </w:r>
      <w:r w:rsidR="00960624">
        <w:rPr>
          <w:rFonts w:ascii="Times New Roman" w:hAnsi="Times New Roman" w:cs="Times New Roman"/>
          <w:bCs/>
        </w:rPr>
        <w:t xml:space="preserve"> </w:t>
      </w:r>
      <w:r w:rsidRPr="009B1D7C">
        <w:rPr>
          <w:rFonts w:ascii="Times New Roman" w:hAnsi="Times New Roman" w:cs="Times New Roman"/>
          <w:bCs/>
        </w:rPr>
        <w:t>J</w:t>
      </w:r>
      <w:r w:rsidR="00766B24">
        <w:rPr>
          <w:rFonts w:ascii="Times New Roman" w:hAnsi="Times New Roman" w:cs="Times New Roman"/>
          <w:bCs/>
        </w:rPr>
        <w:t xml:space="preserve">. </w:t>
      </w:r>
      <w:r w:rsidR="00960624">
        <w:rPr>
          <w:rFonts w:ascii="Times New Roman" w:hAnsi="Times New Roman" w:cs="Times New Roman"/>
          <w:bCs/>
        </w:rPr>
        <w:t>&amp; Aldcroft, D. (1985).</w:t>
      </w:r>
      <w:r w:rsidR="00766B24">
        <w:rPr>
          <w:rFonts w:ascii="Times New Roman" w:hAnsi="Times New Roman" w:cs="Times New Roman"/>
          <w:bCs/>
        </w:rPr>
        <w:t xml:space="preserve"> </w:t>
      </w:r>
      <w:r w:rsidR="00766B24" w:rsidRPr="00960624">
        <w:rPr>
          <w:rFonts w:ascii="Times New Roman" w:hAnsi="Times New Roman" w:cs="Times New Roman"/>
          <w:bCs/>
          <w:i/>
        </w:rPr>
        <w:t>The Atlas of British Railway H</w:t>
      </w:r>
      <w:r w:rsidRPr="00960624">
        <w:rPr>
          <w:rFonts w:ascii="Times New Roman" w:hAnsi="Times New Roman" w:cs="Times New Roman"/>
          <w:bCs/>
          <w:i/>
        </w:rPr>
        <w:t>istory</w:t>
      </w:r>
      <w:r w:rsidR="00960624">
        <w:rPr>
          <w:rFonts w:ascii="Times New Roman" w:hAnsi="Times New Roman" w:cs="Times New Roman"/>
          <w:bCs/>
        </w:rPr>
        <w:t>. London: Croom Helm.</w:t>
      </w:r>
    </w:p>
    <w:p w14:paraId="60C4F0B2" w14:textId="7CCE250B" w:rsidR="00AF7CAA" w:rsidRPr="009B1D7C" w:rsidRDefault="00AF7CAA" w:rsidP="00660BBD">
      <w:pPr>
        <w:pStyle w:val="ListParagraph"/>
        <w:numPr>
          <w:ilvl w:val="0"/>
          <w:numId w:val="3"/>
        </w:numPr>
        <w:spacing w:line="360" w:lineRule="auto"/>
        <w:rPr>
          <w:rFonts w:ascii="Times New Roman" w:hAnsi="Times New Roman" w:cs="Times New Roman"/>
        </w:rPr>
      </w:pPr>
      <w:r w:rsidRPr="009B1D7C">
        <w:rPr>
          <w:rFonts w:ascii="Times New Roman" w:hAnsi="Times New Roman" w:cs="Times New Roman"/>
        </w:rPr>
        <w:t>Greathe</w:t>
      </w:r>
      <w:r w:rsidR="00960624">
        <w:rPr>
          <w:rFonts w:ascii="Times New Roman" w:hAnsi="Times New Roman" w:cs="Times New Roman"/>
        </w:rPr>
        <w:t>ad, J. (1896).</w:t>
      </w:r>
      <w:r w:rsidRPr="009B1D7C">
        <w:rPr>
          <w:rFonts w:ascii="Times New Roman" w:hAnsi="Times New Roman" w:cs="Times New Roman"/>
        </w:rPr>
        <w:t xml:space="preserve"> </w:t>
      </w:r>
      <w:r w:rsidRPr="009B1D7C">
        <w:rPr>
          <w:rFonts w:ascii="Times New Roman" w:hAnsi="Times New Roman" w:cs="Times New Roman"/>
          <w:i/>
        </w:rPr>
        <w:t>The City and South London Railway; with some Remarks upon Subaqueous Tunnelling by Shield and Compressed Air</w:t>
      </w:r>
      <w:r w:rsidRPr="009B1D7C">
        <w:rPr>
          <w:rFonts w:ascii="Times New Roman" w:hAnsi="Times New Roman" w:cs="Times New Roman"/>
        </w:rPr>
        <w:t>, London.</w:t>
      </w:r>
    </w:p>
    <w:p w14:paraId="7E52C45D" w14:textId="44B8F122" w:rsidR="00AF7CAA" w:rsidRPr="009B1D7C" w:rsidRDefault="00AF7CAA" w:rsidP="00660BBD">
      <w:pPr>
        <w:pStyle w:val="ListParagraph"/>
        <w:numPr>
          <w:ilvl w:val="0"/>
          <w:numId w:val="3"/>
        </w:numPr>
        <w:spacing w:line="360" w:lineRule="auto"/>
        <w:rPr>
          <w:rFonts w:ascii="Times New Roman" w:hAnsi="Times New Roman" w:cs="Times New Roman"/>
          <w:iCs/>
        </w:rPr>
      </w:pPr>
      <w:r w:rsidRPr="009B1D7C">
        <w:rPr>
          <w:rFonts w:ascii="Times New Roman" w:hAnsi="Times New Roman" w:cs="Times New Roman"/>
        </w:rPr>
        <w:t>Halliday,</w:t>
      </w:r>
      <w:r w:rsidR="00960624">
        <w:rPr>
          <w:rFonts w:ascii="Times New Roman" w:hAnsi="Times New Roman" w:cs="Times New Roman"/>
        </w:rPr>
        <w:t xml:space="preserve"> S. (2001).</w:t>
      </w:r>
      <w:r w:rsidRPr="009B1D7C">
        <w:rPr>
          <w:rFonts w:ascii="Times New Roman" w:hAnsi="Times New Roman" w:cs="Times New Roman"/>
        </w:rPr>
        <w:t xml:space="preserve"> </w:t>
      </w:r>
      <w:r w:rsidRPr="009B1D7C">
        <w:rPr>
          <w:rFonts w:ascii="Times New Roman" w:hAnsi="Times New Roman" w:cs="Times New Roman"/>
          <w:i/>
        </w:rPr>
        <w:t>Underground to Everywhere. London’s underground railway in the life of the capital</w:t>
      </w:r>
      <w:r w:rsidR="00960624">
        <w:rPr>
          <w:rFonts w:ascii="Times New Roman" w:hAnsi="Times New Roman" w:cs="Times New Roman"/>
          <w:i/>
        </w:rPr>
        <w:t xml:space="preserve">. </w:t>
      </w:r>
      <w:r w:rsidRPr="009B1D7C">
        <w:rPr>
          <w:rFonts w:ascii="Times New Roman" w:hAnsi="Times New Roman" w:cs="Times New Roman"/>
        </w:rPr>
        <w:t>Sutton Publishing</w:t>
      </w:r>
      <w:r w:rsidR="00766B24">
        <w:rPr>
          <w:rFonts w:ascii="Times New Roman" w:hAnsi="Times New Roman" w:cs="Times New Roman"/>
        </w:rPr>
        <w:t xml:space="preserve"> London</w:t>
      </w:r>
      <w:r w:rsidR="00960624">
        <w:rPr>
          <w:rFonts w:ascii="Times New Roman" w:hAnsi="Times New Roman" w:cs="Times New Roman"/>
        </w:rPr>
        <w:t xml:space="preserve"> Transport Museum</w:t>
      </w:r>
      <w:r w:rsidR="006050CB">
        <w:rPr>
          <w:rFonts w:ascii="Times New Roman" w:hAnsi="Times New Roman" w:cs="Times New Roman"/>
        </w:rPr>
        <w:t>.</w:t>
      </w:r>
      <w:r w:rsidRPr="009B1D7C">
        <w:rPr>
          <w:rFonts w:ascii="Times New Roman" w:hAnsi="Times New Roman" w:cs="Times New Roman"/>
        </w:rPr>
        <w:t xml:space="preserve"> </w:t>
      </w:r>
    </w:p>
    <w:p w14:paraId="48440C9C" w14:textId="25F93725" w:rsidR="00AF7CAA" w:rsidRPr="009B1D7C" w:rsidRDefault="00AF7CAA" w:rsidP="00660BBD">
      <w:pPr>
        <w:pStyle w:val="ListParagraph"/>
        <w:numPr>
          <w:ilvl w:val="0"/>
          <w:numId w:val="3"/>
        </w:numPr>
        <w:spacing w:line="360" w:lineRule="auto"/>
        <w:rPr>
          <w:rFonts w:ascii="Times New Roman" w:hAnsi="Times New Roman" w:cs="Times New Roman"/>
          <w:iCs/>
        </w:rPr>
      </w:pPr>
      <w:r w:rsidRPr="009B1D7C">
        <w:rPr>
          <w:rFonts w:ascii="Times New Roman" w:hAnsi="Times New Roman" w:cs="Times New Roman"/>
          <w:lang w:val="fr-FR"/>
        </w:rPr>
        <w:t>Horeau,</w:t>
      </w:r>
      <w:r w:rsidR="00960624">
        <w:rPr>
          <w:rFonts w:ascii="Times New Roman" w:hAnsi="Times New Roman" w:cs="Times New Roman"/>
          <w:lang w:val="fr-FR"/>
        </w:rPr>
        <w:t xml:space="preserve"> H. (1845).</w:t>
      </w:r>
      <w:r w:rsidRPr="009B1D7C">
        <w:rPr>
          <w:rFonts w:ascii="Times New Roman" w:hAnsi="Times New Roman" w:cs="Times New Roman"/>
          <w:lang w:val="fr-FR"/>
        </w:rPr>
        <w:t xml:space="preserve"> </w:t>
      </w:r>
      <w:r w:rsidRPr="009B1D7C">
        <w:rPr>
          <w:rFonts w:ascii="Times New Roman" w:hAnsi="Times New Roman" w:cs="Times New Roman"/>
          <w:i/>
          <w:lang w:val="fr-FR"/>
        </w:rPr>
        <w:t>Examen critique du projet d’agrandissement et de construction des Halles Centrales d’Approvisionnement pour la Ville de Paris</w:t>
      </w:r>
      <w:r w:rsidR="00960624">
        <w:rPr>
          <w:rFonts w:ascii="Times New Roman" w:hAnsi="Times New Roman" w:cs="Times New Roman"/>
          <w:lang w:val="fr-FR"/>
        </w:rPr>
        <w:t xml:space="preserve">. </w:t>
      </w:r>
      <w:r w:rsidR="006050CB">
        <w:rPr>
          <w:rFonts w:ascii="Times New Roman" w:hAnsi="Times New Roman" w:cs="Times New Roman"/>
          <w:lang w:val="fr-FR"/>
        </w:rPr>
        <w:t>Paris</w:t>
      </w:r>
      <w:r w:rsidR="00960624">
        <w:rPr>
          <w:rFonts w:ascii="Times New Roman" w:hAnsi="Times New Roman" w:cs="Times New Roman"/>
          <w:lang w:val="fr-FR"/>
        </w:rPr>
        <w:t>.</w:t>
      </w:r>
    </w:p>
    <w:p w14:paraId="75A49B01" w14:textId="0B140FB8" w:rsidR="00AF7CAA" w:rsidRPr="009B1D7C" w:rsidRDefault="00AF7CAA" w:rsidP="00660BBD">
      <w:pPr>
        <w:pStyle w:val="ListParagraph"/>
        <w:numPr>
          <w:ilvl w:val="0"/>
          <w:numId w:val="3"/>
        </w:numPr>
        <w:spacing w:line="360" w:lineRule="auto"/>
        <w:rPr>
          <w:rFonts w:ascii="Times New Roman" w:hAnsi="Times New Roman" w:cs="Times New Roman"/>
          <w:iCs/>
        </w:rPr>
      </w:pPr>
      <w:r w:rsidRPr="009B1D7C">
        <w:rPr>
          <w:rFonts w:ascii="Times New Roman" w:hAnsi="Times New Roman" w:cs="Times New Roman"/>
          <w:lang w:val="fr-FR"/>
        </w:rPr>
        <w:t>Horeau,</w:t>
      </w:r>
      <w:r w:rsidR="00960624">
        <w:rPr>
          <w:rFonts w:ascii="Times New Roman" w:hAnsi="Times New Roman" w:cs="Times New Roman"/>
          <w:lang w:val="fr-FR"/>
        </w:rPr>
        <w:t xml:space="preserve"> H. (1846).</w:t>
      </w:r>
      <w:r w:rsidRPr="009B1D7C">
        <w:rPr>
          <w:rFonts w:ascii="Times New Roman" w:hAnsi="Times New Roman" w:cs="Times New Roman"/>
          <w:lang w:val="fr-FR"/>
        </w:rPr>
        <w:t xml:space="preserve"> </w:t>
      </w:r>
      <w:r w:rsidRPr="009B1D7C">
        <w:rPr>
          <w:rFonts w:ascii="Times New Roman" w:hAnsi="Times New Roman" w:cs="Times New Roman"/>
          <w:i/>
          <w:lang w:val="fr-FR"/>
        </w:rPr>
        <w:t>Nouvelles observations sur le projet d’agrandissement et de construction des Halles Centrales d’Approvisionnement pour la Ville de Paris</w:t>
      </w:r>
      <w:r w:rsidR="00960624">
        <w:rPr>
          <w:rFonts w:ascii="Times New Roman" w:hAnsi="Times New Roman" w:cs="Times New Roman"/>
          <w:lang w:val="fr-FR"/>
        </w:rPr>
        <w:t>. Paris</w:t>
      </w:r>
      <w:r w:rsidRPr="009B1D7C">
        <w:rPr>
          <w:rFonts w:ascii="Times New Roman" w:hAnsi="Times New Roman" w:cs="Times New Roman"/>
          <w:lang w:val="fr-FR"/>
        </w:rPr>
        <w:t xml:space="preserve">. </w:t>
      </w:r>
    </w:p>
    <w:p w14:paraId="46DB6981" w14:textId="72135466" w:rsidR="00AF7CAA" w:rsidRPr="009B1D7C" w:rsidRDefault="00AF7CAA" w:rsidP="00660BBD">
      <w:pPr>
        <w:pStyle w:val="ListParagraph"/>
        <w:numPr>
          <w:ilvl w:val="0"/>
          <w:numId w:val="3"/>
        </w:numPr>
        <w:spacing w:line="360" w:lineRule="auto"/>
        <w:rPr>
          <w:rFonts w:ascii="Times New Roman" w:hAnsi="Times New Roman" w:cs="Times New Roman"/>
          <w:lang w:val="en-GB"/>
        </w:rPr>
      </w:pPr>
      <w:r>
        <w:rPr>
          <w:rFonts w:ascii="Times New Roman" w:hAnsi="Times New Roman" w:cs="Times New Roman"/>
        </w:rPr>
        <w:t>House</w:t>
      </w:r>
      <w:r w:rsidR="00960624">
        <w:rPr>
          <w:rFonts w:ascii="Times New Roman" w:hAnsi="Times New Roman" w:cs="Times New Roman"/>
        </w:rPr>
        <w:t>s</w:t>
      </w:r>
      <w:r>
        <w:rPr>
          <w:rFonts w:ascii="Times New Roman" w:hAnsi="Times New Roman" w:cs="Times New Roman"/>
        </w:rPr>
        <w:t xml:space="preserve"> of Commons</w:t>
      </w:r>
      <w:r w:rsidR="00960624">
        <w:rPr>
          <w:rFonts w:ascii="Times New Roman" w:hAnsi="Times New Roman" w:cs="Times New Roman"/>
        </w:rPr>
        <w:t xml:space="preserve"> and Lords</w:t>
      </w:r>
      <w:r>
        <w:rPr>
          <w:rFonts w:ascii="Times New Roman" w:hAnsi="Times New Roman" w:cs="Times New Roman"/>
        </w:rPr>
        <w:t xml:space="preserve">, </w:t>
      </w:r>
      <w:r w:rsidRPr="009B1D7C">
        <w:rPr>
          <w:rFonts w:ascii="Times New Roman" w:hAnsi="Times New Roman" w:cs="Times New Roman"/>
        </w:rPr>
        <w:t>Parliamentary Papers</w:t>
      </w:r>
      <w:r w:rsidR="006050CB">
        <w:rPr>
          <w:rFonts w:ascii="Times New Roman" w:hAnsi="Times New Roman" w:cs="Times New Roman"/>
        </w:rPr>
        <w:t xml:space="preserve"> (1846)</w:t>
      </w:r>
      <w:r w:rsidR="00960624">
        <w:rPr>
          <w:rFonts w:ascii="Times New Roman" w:hAnsi="Times New Roman" w:cs="Times New Roman"/>
        </w:rPr>
        <w:t>.</w:t>
      </w:r>
      <w:r w:rsidRPr="009B1D7C">
        <w:rPr>
          <w:rFonts w:ascii="Times New Roman" w:hAnsi="Times New Roman" w:cs="Times New Roman"/>
        </w:rPr>
        <w:t xml:space="preserve"> </w:t>
      </w:r>
      <w:r w:rsidRPr="009B1D7C">
        <w:rPr>
          <w:rFonts w:ascii="Times New Roman" w:hAnsi="Times New Roman" w:cs="Times New Roman"/>
          <w:i/>
          <w:iCs/>
        </w:rPr>
        <w:t>Report of the Commissioners appointed to Investigate the Various Projects for establishing Railway Termini Within or in the immediate Vicinity of the Metropolis</w:t>
      </w:r>
      <w:r w:rsidR="00960624">
        <w:rPr>
          <w:rFonts w:ascii="Times New Roman" w:hAnsi="Times New Roman" w:cs="Times New Roman"/>
          <w:iCs/>
        </w:rPr>
        <w:t xml:space="preserve">. </w:t>
      </w:r>
      <w:r w:rsidR="006050CB">
        <w:rPr>
          <w:rFonts w:ascii="Times New Roman" w:hAnsi="Times New Roman" w:cs="Times New Roman"/>
          <w:iCs/>
        </w:rPr>
        <w:t>London</w:t>
      </w:r>
      <w:r w:rsidRPr="009B1D7C">
        <w:rPr>
          <w:rFonts w:ascii="Times New Roman" w:hAnsi="Times New Roman" w:cs="Times New Roman"/>
        </w:rPr>
        <w:t>.</w:t>
      </w:r>
    </w:p>
    <w:p w14:paraId="6A6B4251" w14:textId="647F9E90" w:rsidR="00AF7CAA" w:rsidRPr="008A2681" w:rsidRDefault="00AF7CAA" w:rsidP="00660BBD">
      <w:pPr>
        <w:pStyle w:val="ListParagraph"/>
        <w:numPr>
          <w:ilvl w:val="0"/>
          <w:numId w:val="3"/>
        </w:numPr>
        <w:spacing w:line="360" w:lineRule="auto"/>
        <w:rPr>
          <w:rFonts w:ascii="Times New Roman" w:hAnsi="Times New Roman" w:cs="Times New Roman"/>
          <w:iCs/>
        </w:rPr>
      </w:pPr>
      <w:r w:rsidRPr="008A2681">
        <w:rPr>
          <w:rFonts w:ascii="Times New Roman" w:hAnsi="Times New Roman" w:cs="Times New Roman"/>
          <w:lang w:val="fr-FR"/>
        </w:rPr>
        <w:t>Huet,</w:t>
      </w:r>
      <w:r w:rsidR="00960624">
        <w:rPr>
          <w:rFonts w:ascii="Times New Roman" w:hAnsi="Times New Roman" w:cs="Times New Roman"/>
          <w:lang w:val="fr-FR"/>
        </w:rPr>
        <w:t xml:space="preserve"> O. (1878).</w:t>
      </w:r>
      <w:r w:rsidRPr="008A2681">
        <w:rPr>
          <w:rFonts w:ascii="Times New Roman" w:hAnsi="Times New Roman" w:cs="Times New Roman"/>
          <w:lang w:val="fr-FR"/>
        </w:rPr>
        <w:t xml:space="preserve"> </w:t>
      </w:r>
      <w:r w:rsidRPr="008A2681">
        <w:rPr>
          <w:rFonts w:ascii="Times New Roman" w:hAnsi="Times New Roman" w:cs="Times New Roman"/>
          <w:i/>
          <w:lang w:val="fr-FR"/>
        </w:rPr>
        <w:t>Les Chemins de Fer Métropolitains de Londres. Étude d'un réseau de chemins de fer métropolitains pour la ville de Paris. Mission à Londres en mai, 1876</w:t>
      </w:r>
      <w:r w:rsidR="00960624">
        <w:rPr>
          <w:rFonts w:ascii="Times New Roman" w:hAnsi="Times New Roman" w:cs="Times New Roman"/>
          <w:lang w:val="fr-FR"/>
        </w:rPr>
        <w:t xml:space="preserve">. </w:t>
      </w:r>
      <w:r w:rsidR="006050CB">
        <w:rPr>
          <w:rFonts w:ascii="Times New Roman" w:hAnsi="Times New Roman" w:cs="Times New Roman"/>
          <w:lang w:val="fr-FR"/>
        </w:rPr>
        <w:t>Paris</w:t>
      </w:r>
      <w:r w:rsidRPr="008A2681">
        <w:rPr>
          <w:rFonts w:ascii="Times New Roman" w:hAnsi="Times New Roman" w:cs="Times New Roman"/>
          <w:lang w:val="fr-FR"/>
        </w:rPr>
        <w:t>.</w:t>
      </w:r>
    </w:p>
    <w:p w14:paraId="2FDC1011" w14:textId="6829238F" w:rsidR="00AF7CAA" w:rsidRPr="009B1D7C" w:rsidRDefault="00AF7CAA" w:rsidP="00660BBD">
      <w:pPr>
        <w:pStyle w:val="ListParagraph"/>
        <w:numPr>
          <w:ilvl w:val="0"/>
          <w:numId w:val="3"/>
        </w:numPr>
        <w:spacing w:line="360" w:lineRule="auto"/>
        <w:rPr>
          <w:rFonts w:ascii="Times New Roman" w:hAnsi="Times New Roman" w:cs="Times New Roman"/>
          <w:iCs/>
        </w:rPr>
      </w:pPr>
      <w:r w:rsidRPr="009B1D7C">
        <w:rPr>
          <w:rFonts w:ascii="Times New Roman" w:hAnsi="Times New Roman" w:cs="Times New Roman"/>
          <w:lang w:val="fr-FR"/>
        </w:rPr>
        <w:t>Huet,</w:t>
      </w:r>
      <w:r w:rsidR="00960624">
        <w:rPr>
          <w:rFonts w:ascii="Times New Roman" w:hAnsi="Times New Roman" w:cs="Times New Roman"/>
          <w:lang w:val="fr-FR"/>
        </w:rPr>
        <w:t xml:space="preserve"> E. (1896). </w:t>
      </w:r>
      <w:r w:rsidRPr="009B1D7C">
        <w:rPr>
          <w:rFonts w:ascii="Times New Roman" w:hAnsi="Times New Roman" w:cs="Times New Roman"/>
          <w:lang w:val="fr-FR"/>
        </w:rPr>
        <w:t>Métropolitain urbain à traction électrique: Rapport du Directeur Administratif d</w:t>
      </w:r>
      <w:r w:rsidR="00960624">
        <w:rPr>
          <w:rFonts w:ascii="Times New Roman" w:hAnsi="Times New Roman" w:cs="Times New Roman"/>
          <w:lang w:val="fr-FR"/>
        </w:rPr>
        <w:t>es Travaux. Paris, 2 March 1896,  plus Annexe au rapport, Paris, 23 March 1896.</w:t>
      </w:r>
      <w:r w:rsidRPr="009B1D7C">
        <w:rPr>
          <w:rFonts w:ascii="Times New Roman" w:hAnsi="Times New Roman" w:cs="Times New Roman"/>
          <w:lang w:val="fr-FR"/>
        </w:rPr>
        <w:t xml:space="preserve"> Régie Autonome des Transports Parisiens</w:t>
      </w:r>
      <w:r w:rsidR="006050CB">
        <w:rPr>
          <w:rFonts w:ascii="Times New Roman" w:hAnsi="Times New Roman" w:cs="Times New Roman"/>
          <w:lang w:val="fr-FR"/>
        </w:rPr>
        <w:t>.</w:t>
      </w:r>
    </w:p>
    <w:p w14:paraId="28613292" w14:textId="20B84AE9" w:rsidR="00AF7CAA" w:rsidRPr="009B1D7C" w:rsidRDefault="00AF7CAA" w:rsidP="00660BBD">
      <w:pPr>
        <w:pStyle w:val="ListParagraph"/>
        <w:numPr>
          <w:ilvl w:val="0"/>
          <w:numId w:val="3"/>
        </w:numPr>
        <w:spacing w:line="360" w:lineRule="auto"/>
        <w:rPr>
          <w:rFonts w:ascii="Times New Roman" w:hAnsi="Times New Roman" w:cs="Times New Roman"/>
          <w:iCs/>
        </w:rPr>
      </w:pPr>
      <w:r w:rsidRPr="009B1D7C">
        <w:rPr>
          <w:rFonts w:ascii="Times New Roman" w:hAnsi="Times New Roman" w:cs="Times New Roman"/>
        </w:rPr>
        <w:t>Jackson,</w:t>
      </w:r>
      <w:r w:rsidR="00960624">
        <w:rPr>
          <w:rFonts w:ascii="Times New Roman" w:hAnsi="Times New Roman" w:cs="Times New Roman"/>
        </w:rPr>
        <w:t xml:space="preserve"> A. (1986).</w:t>
      </w:r>
      <w:r w:rsidRPr="009B1D7C">
        <w:rPr>
          <w:rFonts w:ascii="Times New Roman" w:hAnsi="Times New Roman" w:cs="Times New Roman"/>
        </w:rPr>
        <w:t xml:space="preserve"> </w:t>
      </w:r>
      <w:r w:rsidRPr="009B1D7C">
        <w:rPr>
          <w:rFonts w:ascii="Times New Roman" w:hAnsi="Times New Roman" w:cs="Times New Roman"/>
          <w:i/>
        </w:rPr>
        <w:t>London’s Metropolitan Railway</w:t>
      </w:r>
      <w:r w:rsidR="00960624">
        <w:rPr>
          <w:rFonts w:ascii="Times New Roman" w:hAnsi="Times New Roman" w:cs="Times New Roman"/>
        </w:rPr>
        <w:t xml:space="preserve">. </w:t>
      </w:r>
      <w:r w:rsidRPr="009B1D7C">
        <w:rPr>
          <w:rFonts w:ascii="Times New Roman" w:hAnsi="Times New Roman" w:cs="Times New Roman"/>
        </w:rPr>
        <w:t>Newton Ab</w:t>
      </w:r>
      <w:r w:rsidR="006050CB">
        <w:rPr>
          <w:rFonts w:ascii="Times New Roman" w:hAnsi="Times New Roman" w:cs="Times New Roman"/>
        </w:rPr>
        <w:t>bot et al: David &amp; Charles.</w:t>
      </w:r>
    </w:p>
    <w:p w14:paraId="33DDCF13" w14:textId="7BF269E5" w:rsidR="00AF7CAA" w:rsidRPr="009B1D7C" w:rsidRDefault="00AF7CAA" w:rsidP="00660BBD">
      <w:pPr>
        <w:pStyle w:val="ListParagraph"/>
        <w:numPr>
          <w:ilvl w:val="0"/>
          <w:numId w:val="3"/>
        </w:numPr>
        <w:spacing w:line="360" w:lineRule="auto"/>
        <w:rPr>
          <w:rFonts w:ascii="Times New Roman" w:hAnsi="Times New Roman" w:cs="Times New Roman"/>
          <w:iCs/>
        </w:rPr>
      </w:pPr>
      <w:r w:rsidRPr="009B1D7C">
        <w:rPr>
          <w:rFonts w:ascii="Times New Roman" w:hAnsi="Times New Roman" w:cs="Times New Roman"/>
        </w:rPr>
        <w:t>Jahn,</w:t>
      </w:r>
      <w:r w:rsidR="00960624">
        <w:rPr>
          <w:rFonts w:ascii="Times New Roman" w:hAnsi="Times New Roman" w:cs="Times New Roman"/>
        </w:rPr>
        <w:t xml:space="preserve"> M. (1982). </w:t>
      </w:r>
      <w:r w:rsidRPr="009B1D7C">
        <w:rPr>
          <w:rFonts w:ascii="Times New Roman" w:hAnsi="Times New Roman" w:cs="Times New Roman"/>
        </w:rPr>
        <w:t xml:space="preserve">Suburban development </w:t>
      </w:r>
      <w:r w:rsidR="00960624">
        <w:rPr>
          <w:rFonts w:ascii="Times New Roman" w:hAnsi="Times New Roman" w:cs="Times New Roman"/>
        </w:rPr>
        <w:t>in Outer West London, 1850-1900. In F.M.L. Thompson (Ed.).</w:t>
      </w:r>
      <w:r w:rsidRPr="009B1D7C">
        <w:rPr>
          <w:rFonts w:ascii="Times New Roman" w:hAnsi="Times New Roman" w:cs="Times New Roman"/>
        </w:rPr>
        <w:t xml:space="preserve"> </w:t>
      </w:r>
      <w:r w:rsidRPr="009B1D7C">
        <w:rPr>
          <w:rFonts w:ascii="Times New Roman" w:hAnsi="Times New Roman" w:cs="Times New Roman"/>
          <w:i/>
          <w:iCs/>
        </w:rPr>
        <w:t>The rise of suburbia</w:t>
      </w:r>
      <w:r w:rsidR="007251FC">
        <w:rPr>
          <w:rFonts w:ascii="Times New Roman" w:hAnsi="Times New Roman" w:cs="Times New Roman"/>
        </w:rPr>
        <w:t xml:space="preserve">. Leicester: </w:t>
      </w:r>
      <w:r w:rsidR="006050CB">
        <w:rPr>
          <w:rFonts w:ascii="Times New Roman" w:hAnsi="Times New Roman" w:cs="Times New Roman"/>
        </w:rPr>
        <w:t>Leicester University Press.</w:t>
      </w:r>
    </w:p>
    <w:p w14:paraId="762973B9" w14:textId="2B4E42BB" w:rsidR="0035475B" w:rsidRPr="0035475B" w:rsidRDefault="007251FC" w:rsidP="00660BBD">
      <w:pPr>
        <w:pStyle w:val="ListParagraph"/>
        <w:numPr>
          <w:ilvl w:val="0"/>
          <w:numId w:val="3"/>
        </w:numPr>
        <w:spacing w:line="360" w:lineRule="auto"/>
        <w:rPr>
          <w:rFonts w:ascii="Times New Roman" w:hAnsi="Times New Roman" w:cs="Times New Roman"/>
          <w:iCs/>
        </w:rPr>
      </w:pPr>
      <w:r>
        <w:rPr>
          <w:rFonts w:ascii="Times New Roman" w:hAnsi="Times New Roman" w:cs="Times New Roman"/>
        </w:rPr>
        <w:t xml:space="preserve">Jones, C. (2004). </w:t>
      </w:r>
      <w:r w:rsidRPr="007251FC">
        <w:rPr>
          <w:rFonts w:ascii="Times New Roman" w:hAnsi="Times New Roman" w:cs="Times New Roman"/>
          <w:i/>
        </w:rPr>
        <w:t>Paris Biography of a City</w:t>
      </w:r>
      <w:r>
        <w:rPr>
          <w:rFonts w:ascii="Times New Roman" w:hAnsi="Times New Roman" w:cs="Times New Roman"/>
        </w:rPr>
        <w:t xml:space="preserve">. </w:t>
      </w:r>
      <w:r w:rsidR="0035475B">
        <w:rPr>
          <w:rFonts w:ascii="Times New Roman" w:hAnsi="Times New Roman" w:cs="Times New Roman"/>
        </w:rPr>
        <w:t>Penguin</w:t>
      </w:r>
      <w:r>
        <w:rPr>
          <w:rFonts w:ascii="Times New Roman" w:hAnsi="Times New Roman" w:cs="Times New Roman"/>
        </w:rPr>
        <w:t xml:space="preserve"> Books.</w:t>
      </w:r>
    </w:p>
    <w:p w14:paraId="5F5DE30B" w14:textId="4038C33B" w:rsidR="00AF7CAA" w:rsidRPr="009B1D7C" w:rsidRDefault="007251FC" w:rsidP="00660BBD">
      <w:pPr>
        <w:pStyle w:val="ListParagraph"/>
        <w:numPr>
          <w:ilvl w:val="0"/>
          <w:numId w:val="3"/>
        </w:numPr>
        <w:spacing w:line="360" w:lineRule="auto"/>
        <w:rPr>
          <w:rFonts w:ascii="Times New Roman" w:hAnsi="Times New Roman" w:cs="Times New Roman"/>
          <w:iCs/>
        </w:rPr>
      </w:pPr>
      <w:r>
        <w:rPr>
          <w:rFonts w:ascii="Times New Roman" w:hAnsi="Times New Roman" w:cs="Times New Roman"/>
        </w:rPr>
        <w:t>Kellett, J. R. (1979).</w:t>
      </w:r>
      <w:r w:rsidR="00AF7CAA" w:rsidRPr="009B1D7C">
        <w:rPr>
          <w:rFonts w:ascii="Times New Roman" w:hAnsi="Times New Roman" w:cs="Times New Roman"/>
        </w:rPr>
        <w:t xml:space="preserve"> </w:t>
      </w:r>
      <w:r w:rsidR="00AF7CAA" w:rsidRPr="009B1D7C">
        <w:rPr>
          <w:rFonts w:ascii="Times New Roman" w:hAnsi="Times New Roman" w:cs="Times New Roman"/>
          <w:i/>
        </w:rPr>
        <w:t xml:space="preserve">Railways and Victorian Cities. </w:t>
      </w:r>
      <w:r>
        <w:rPr>
          <w:rFonts w:ascii="Times New Roman" w:hAnsi="Times New Roman" w:cs="Times New Roman"/>
          <w:iCs/>
        </w:rPr>
        <w:t>London et al: Routledge</w:t>
      </w:r>
      <w:r w:rsidR="006050CB">
        <w:rPr>
          <w:rFonts w:ascii="Times New Roman" w:hAnsi="Times New Roman" w:cs="Times New Roman"/>
          <w:iCs/>
        </w:rPr>
        <w:t>.</w:t>
      </w:r>
    </w:p>
    <w:p w14:paraId="2FDC005A" w14:textId="77999F0A" w:rsidR="00AF7CAA" w:rsidRPr="009B1D7C" w:rsidRDefault="00AF7CAA" w:rsidP="00660BBD">
      <w:pPr>
        <w:pStyle w:val="ListParagraph"/>
        <w:numPr>
          <w:ilvl w:val="0"/>
          <w:numId w:val="3"/>
        </w:numPr>
        <w:spacing w:line="360" w:lineRule="auto"/>
        <w:rPr>
          <w:rFonts w:ascii="Times New Roman" w:hAnsi="Times New Roman" w:cs="Times New Roman"/>
        </w:rPr>
      </w:pPr>
      <w:r w:rsidRPr="009B1D7C">
        <w:rPr>
          <w:rFonts w:ascii="Times New Roman" w:hAnsi="Times New Roman" w:cs="Times New Roman"/>
        </w:rPr>
        <w:t>Koselleck, R. (2004)</w:t>
      </w:r>
      <w:r w:rsidR="007251FC">
        <w:rPr>
          <w:rFonts w:ascii="Times New Roman" w:hAnsi="Times New Roman" w:cs="Times New Roman"/>
        </w:rPr>
        <w:t>.</w:t>
      </w:r>
      <w:r w:rsidRPr="009B1D7C">
        <w:rPr>
          <w:rFonts w:ascii="Times New Roman" w:hAnsi="Times New Roman" w:cs="Times New Roman"/>
        </w:rPr>
        <w:t xml:space="preserve"> </w:t>
      </w:r>
      <w:r w:rsidRPr="009B1D7C">
        <w:rPr>
          <w:rFonts w:ascii="Times New Roman" w:hAnsi="Times New Roman" w:cs="Times New Roman"/>
          <w:i/>
        </w:rPr>
        <w:t>Futures Past On the Semantics of Historical Time</w:t>
      </w:r>
      <w:r w:rsidRPr="009B1D7C">
        <w:rPr>
          <w:rFonts w:ascii="Times New Roman" w:hAnsi="Times New Roman" w:cs="Times New Roman"/>
        </w:rPr>
        <w:t xml:space="preserve">. Translated and with </w:t>
      </w:r>
      <w:r w:rsidR="007251FC">
        <w:rPr>
          <w:rFonts w:ascii="Times New Roman" w:hAnsi="Times New Roman" w:cs="Times New Roman"/>
        </w:rPr>
        <w:t xml:space="preserve">an Introduction by Keith Tribe. </w:t>
      </w:r>
      <w:r w:rsidRPr="009B1D7C">
        <w:rPr>
          <w:rFonts w:ascii="Times New Roman" w:hAnsi="Times New Roman" w:cs="Times New Roman"/>
        </w:rPr>
        <w:t>New York: Columbia University Press, originally published in German in 1979.</w:t>
      </w:r>
    </w:p>
    <w:p w14:paraId="260650FE" w14:textId="21DED299" w:rsidR="00AF7CAA" w:rsidRPr="009B1D7C" w:rsidRDefault="00AF7CAA" w:rsidP="00660BBD">
      <w:pPr>
        <w:pStyle w:val="ListParagraph"/>
        <w:numPr>
          <w:ilvl w:val="0"/>
          <w:numId w:val="3"/>
        </w:numPr>
        <w:spacing w:line="360" w:lineRule="auto"/>
        <w:rPr>
          <w:rFonts w:ascii="Times New Roman" w:hAnsi="Times New Roman" w:cs="Times New Roman"/>
          <w:lang w:val="en-GB"/>
        </w:rPr>
      </w:pPr>
      <w:r w:rsidRPr="009B1D7C">
        <w:rPr>
          <w:rFonts w:ascii="Times New Roman" w:hAnsi="Times New Roman" w:cs="Times New Roman"/>
        </w:rPr>
        <w:t>Lambert,</w:t>
      </w:r>
      <w:r w:rsidR="006050CB">
        <w:rPr>
          <w:rFonts w:ascii="Times New Roman" w:hAnsi="Times New Roman" w:cs="Times New Roman"/>
        </w:rPr>
        <w:t xml:space="preserve"> A.</w:t>
      </w:r>
      <w:r w:rsidR="007251FC">
        <w:rPr>
          <w:rFonts w:ascii="Times New Roman" w:hAnsi="Times New Roman" w:cs="Times New Roman"/>
        </w:rPr>
        <w:t xml:space="preserve"> J. (1984).</w:t>
      </w:r>
      <w:r w:rsidRPr="009B1D7C">
        <w:rPr>
          <w:rFonts w:ascii="Times New Roman" w:hAnsi="Times New Roman" w:cs="Times New Roman"/>
        </w:rPr>
        <w:t xml:space="preserve"> </w:t>
      </w:r>
      <w:r w:rsidRPr="009B1D7C">
        <w:rPr>
          <w:rFonts w:ascii="Times New Roman" w:hAnsi="Times New Roman" w:cs="Times New Roman"/>
          <w:i/>
          <w:lang w:val="en-GB"/>
        </w:rPr>
        <w:t>Nineteenth Century Railway History through The Illustrated London News</w:t>
      </w:r>
      <w:r w:rsidR="007251FC">
        <w:rPr>
          <w:rFonts w:ascii="Times New Roman" w:hAnsi="Times New Roman" w:cs="Times New Roman"/>
          <w:lang w:val="en-GB"/>
        </w:rPr>
        <w:t xml:space="preserve">. </w:t>
      </w:r>
      <w:r w:rsidRPr="009B1D7C">
        <w:rPr>
          <w:rFonts w:ascii="Times New Roman" w:hAnsi="Times New Roman" w:cs="Times New Roman"/>
        </w:rPr>
        <w:t xml:space="preserve">Newton Abbot, London, North </w:t>
      </w:r>
      <w:r w:rsidR="007251FC">
        <w:rPr>
          <w:rFonts w:ascii="Times New Roman" w:hAnsi="Times New Roman" w:cs="Times New Roman"/>
        </w:rPr>
        <w:t>Pomfret: David and Charles.</w:t>
      </w:r>
      <w:r w:rsidRPr="009B1D7C">
        <w:rPr>
          <w:rFonts w:ascii="Times New Roman" w:hAnsi="Times New Roman" w:cs="Times New Roman"/>
        </w:rPr>
        <w:t xml:space="preserve"> </w:t>
      </w:r>
    </w:p>
    <w:p w14:paraId="5B5DE103" w14:textId="0C645D25" w:rsidR="00AF7CAA" w:rsidRPr="009B1D7C" w:rsidRDefault="007251FC" w:rsidP="00660BBD">
      <w:pPr>
        <w:pStyle w:val="ListParagraph"/>
        <w:numPr>
          <w:ilvl w:val="0"/>
          <w:numId w:val="3"/>
        </w:numPr>
        <w:spacing w:line="360" w:lineRule="auto"/>
        <w:rPr>
          <w:rFonts w:ascii="Times New Roman" w:hAnsi="Times New Roman" w:cs="Times New Roman"/>
          <w:lang w:val="en-GB"/>
        </w:rPr>
      </w:pPr>
      <w:r>
        <w:rPr>
          <w:rFonts w:ascii="Times New Roman" w:hAnsi="Times New Roman" w:cs="Times New Roman"/>
        </w:rPr>
        <w:t>Larroque, D. (2002).</w:t>
      </w:r>
      <w:r w:rsidR="00AF7CAA" w:rsidRPr="009B1D7C">
        <w:rPr>
          <w:rFonts w:ascii="Times New Roman" w:hAnsi="Times New Roman" w:cs="Times New Roman"/>
        </w:rPr>
        <w:t xml:space="preserve"> </w:t>
      </w:r>
      <w:r w:rsidR="00AF7CAA" w:rsidRPr="009B1D7C">
        <w:rPr>
          <w:rFonts w:ascii="Times New Roman" w:hAnsi="Times New Roman" w:cs="Times New Roman"/>
          <w:lang w:val="fr-FR"/>
        </w:rPr>
        <w:t>Le Métr</w:t>
      </w:r>
      <w:r>
        <w:rPr>
          <w:rFonts w:ascii="Times New Roman" w:hAnsi="Times New Roman" w:cs="Times New Roman"/>
          <w:lang w:val="fr-FR"/>
        </w:rPr>
        <w:t>opolitain: histoire d’un projet. In</w:t>
      </w:r>
      <w:r w:rsidR="00AF7CAA" w:rsidRPr="009B1D7C">
        <w:rPr>
          <w:rFonts w:ascii="Times New Roman" w:hAnsi="Times New Roman" w:cs="Times New Roman"/>
          <w:lang w:val="fr-FR"/>
        </w:rPr>
        <w:t xml:space="preserve"> D. Larroque, M. Margairaz, P. Zembri, </w:t>
      </w:r>
      <w:r w:rsidR="00AF7CAA" w:rsidRPr="009B1D7C">
        <w:rPr>
          <w:rFonts w:ascii="Times New Roman" w:hAnsi="Times New Roman" w:cs="Times New Roman"/>
          <w:i/>
          <w:iCs/>
          <w:lang w:val="fr-FR"/>
        </w:rPr>
        <w:t>Paris et ses Transports XIXe – XXe siècles. Deux siècles de décisions pour la ville et sa régio</w:t>
      </w:r>
      <w:r w:rsidR="00AF7CAA" w:rsidRPr="009B1D7C">
        <w:rPr>
          <w:rFonts w:ascii="Times New Roman" w:hAnsi="Times New Roman" w:cs="Times New Roman"/>
          <w:i/>
          <w:lang w:val="fr-FR"/>
        </w:rPr>
        <w:t>n</w:t>
      </w:r>
      <w:r>
        <w:rPr>
          <w:rFonts w:ascii="Times New Roman" w:hAnsi="Times New Roman" w:cs="Times New Roman"/>
          <w:lang w:val="fr-FR"/>
        </w:rPr>
        <w:t>. Paris: Éditions Recherches</w:t>
      </w:r>
      <w:r w:rsidR="00AF7CAA" w:rsidRPr="009B1D7C">
        <w:rPr>
          <w:rFonts w:ascii="Times New Roman" w:hAnsi="Times New Roman" w:cs="Times New Roman"/>
          <w:lang w:val="fr-FR"/>
        </w:rPr>
        <w:t>, 41-94.</w:t>
      </w:r>
    </w:p>
    <w:p w14:paraId="3B8E0788" w14:textId="203C46F1" w:rsidR="00AF7CAA" w:rsidRPr="009B1D7C" w:rsidRDefault="00AF7CAA" w:rsidP="00660BBD">
      <w:pPr>
        <w:pStyle w:val="ListParagraph"/>
        <w:numPr>
          <w:ilvl w:val="0"/>
          <w:numId w:val="3"/>
        </w:numPr>
        <w:spacing w:line="360" w:lineRule="auto"/>
        <w:rPr>
          <w:rFonts w:ascii="Times New Roman" w:hAnsi="Times New Roman" w:cs="Times New Roman"/>
          <w:lang w:val="en-GB"/>
        </w:rPr>
      </w:pPr>
      <w:r w:rsidRPr="009B1D7C">
        <w:rPr>
          <w:rFonts w:ascii="Times New Roman" w:hAnsi="Times New Roman" w:cs="Times New Roman"/>
        </w:rPr>
        <w:t>Lascelles</w:t>
      </w:r>
      <w:r w:rsidR="002663EC">
        <w:rPr>
          <w:rFonts w:ascii="Times New Roman" w:hAnsi="Times New Roman" w:cs="Times New Roman"/>
        </w:rPr>
        <w:t>, T.</w:t>
      </w:r>
      <w:r w:rsidR="007251FC">
        <w:rPr>
          <w:rFonts w:ascii="Times New Roman" w:hAnsi="Times New Roman" w:cs="Times New Roman"/>
        </w:rPr>
        <w:t xml:space="preserve"> </w:t>
      </w:r>
      <w:r w:rsidR="002663EC">
        <w:rPr>
          <w:rFonts w:ascii="Times New Roman" w:hAnsi="Times New Roman" w:cs="Times New Roman"/>
        </w:rPr>
        <w:t>S. (1987)</w:t>
      </w:r>
      <w:r w:rsidR="007251FC">
        <w:rPr>
          <w:rFonts w:ascii="Times New Roman" w:hAnsi="Times New Roman" w:cs="Times New Roman"/>
        </w:rPr>
        <w:t>.</w:t>
      </w:r>
      <w:r w:rsidRPr="009B1D7C">
        <w:rPr>
          <w:rFonts w:ascii="Times New Roman" w:hAnsi="Times New Roman" w:cs="Times New Roman"/>
        </w:rPr>
        <w:t xml:space="preserve"> </w:t>
      </w:r>
      <w:r w:rsidRPr="009B1D7C">
        <w:rPr>
          <w:rFonts w:ascii="Times New Roman" w:hAnsi="Times New Roman" w:cs="Times New Roman"/>
          <w:i/>
        </w:rPr>
        <w:t>The City &amp; South London Railway</w:t>
      </w:r>
      <w:r w:rsidR="007251FC">
        <w:rPr>
          <w:rFonts w:ascii="Times New Roman" w:hAnsi="Times New Roman" w:cs="Times New Roman"/>
        </w:rPr>
        <w:t xml:space="preserve">. </w:t>
      </w:r>
      <w:r w:rsidR="002663EC">
        <w:rPr>
          <w:rFonts w:ascii="Times New Roman" w:hAnsi="Times New Roman" w:cs="Times New Roman"/>
        </w:rPr>
        <w:t>Oxford</w:t>
      </w:r>
      <w:r w:rsidR="007F4227">
        <w:rPr>
          <w:rFonts w:ascii="Times New Roman" w:hAnsi="Times New Roman" w:cs="Times New Roman"/>
        </w:rPr>
        <w:t xml:space="preserve">: </w:t>
      </w:r>
      <w:r w:rsidR="007F4227" w:rsidRPr="007F4227">
        <w:rPr>
          <w:rFonts w:ascii="Times New Roman" w:hAnsi="Times New Roman" w:cs="Times New Roman"/>
        </w:rPr>
        <w:t>The Oakwood Press</w:t>
      </w:r>
      <w:r w:rsidR="007251FC">
        <w:rPr>
          <w:rFonts w:ascii="Times New Roman" w:hAnsi="Times New Roman" w:cs="Times New Roman"/>
        </w:rPr>
        <w:t>.</w:t>
      </w:r>
    </w:p>
    <w:p w14:paraId="52C3C545" w14:textId="0FC2A032" w:rsidR="00AF7CAA" w:rsidRPr="009B1D7C" w:rsidRDefault="00AF7CAA" w:rsidP="00660BBD">
      <w:pPr>
        <w:pStyle w:val="ListParagraph"/>
        <w:numPr>
          <w:ilvl w:val="0"/>
          <w:numId w:val="3"/>
        </w:numPr>
        <w:spacing w:line="360" w:lineRule="auto"/>
        <w:rPr>
          <w:rFonts w:ascii="Times New Roman" w:hAnsi="Times New Roman" w:cs="Times New Roman"/>
          <w:lang w:val="en-GB"/>
        </w:rPr>
      </w:pPr>
      <w:r w:rsidRPr="009B1D7C">
        <w:rPr>
          <w:rFonts w:ascii="Times New Roman" w:hAnsi="Times New Roman" w:cs="Times New Roman"/>
        </w:rPr>
        <w:t>Lavedan</w:t>
      </w:r>
      <w:r w:rsidR="007251FC">
        <w:rPr>
          <w:rFonts w:ascii="Times New Roman" w:hAnsi="Times New Roman" w:cs="Times New Roman"/>
        </w:rPr>
        <w:t>, P. (1969).</w:t>
      </w:r>
      <w:r w:rsidRPr="009B1D7C">
        <w:rPr>
          <w:rFonts w:ascii="Times New Roman" w:hAnsi="Times New Roman" w:cs="Times New Roman"/>
        </w:rPr>
        <w:t xml:space="preserve"> </w:t>
      </w:r>
      <w:r w:rsidRPr="009B1D7C">
        <w:rPr>
          <w:rFonts w:ascii="Times New Roman" w:hAnsi="Times New Roman" w:cs="Times New Roman"/>
          <w:i/>
          <w:lang w:val="fr-FR"/>
        </w:rPr>
        <w:t>La question du déplacement de Paris et du transfert des Halles au Conseil municipal sous la monarchie de Juillet</w:t>
      </w:r>
      <w:r w:rsidR="007251FC">
        <w:rPr>
          <w:rFonts w:ascii="Times New Roman" w:hAnsi="Times New Roman" w:cs="Times New Roman"/>
          <w:lang w:val="fr-FR"/>
        </w:rPr>
        <w:t xml:space="preserve">. </w:t>
      </w:r>
      <w:r w:rsidRPr="009B1D7C">
        <w:rPr>
          <w:rFonts w:ascii="Times New Roman" w:hAnsi="Times New Roman" w:cs="Times New Roman"/>
          <w:lang w:val="fr-FR"/>
        </w:rPr>
        <w:t xml:space="preserve">Paris: Commission </w:t>
      </w:r>
      <w:r w:rsidR="002663EC">
        <w:rPr>
          <w:rFonts w:ascii="Times New Roman" w:hAnsi="Times New Roman" w:cs="Times New Roman"/>
          <w:lang w:val="fr-FR"/>
        </w:rPr>
        <w:t>des Travaux Historiques.</w:t>
      </w:r>
    </w:p>
    <w:p w14:paraId="3B73D23E" w14:textId="5C730D89" w:rsidR="00AF7CAA" w:rsidRPr="009B1D7C" w:rsidRDefault="00AF7CAA" w:rsidP="00660BBD">
      <w:pPr>
        <w:pStyle w:val="ListParagraph"/>
        <w:numPr>
          <w:ilvl w:val="0"/>
          <w:numId w:val="3"/>
        </w:numPr>
        <w:spacing w:line="360" w:lineRule="auto"/>
        <w:rPr>
          <w:rFonts w:ascii="Times New Roman" w:hAnsi="Times New Roman" w:cs="Times New Roman"/>
          <w:lang w:val="en-GB"/>
        </w:rPr>
      </w:pPr>
      <w:r w:rsidRPr="009B1D7C">
        <w:rPr>
          <w:rFonts w:ascii="Times New Roman" w:hAnsi="Times New Roman" w:cs="Times New Roman"/>
        </w:rPr>
        <w:t>Lee,</w:t>
      </w:r>
      <w:r w:rsidR="002663EC">
        <w:rPr>
          <w:rFonts w:ascii="Times New Roman" w:hAnsi="Times New Roman" w:cs="Times New Roman"/>
        </w:rPr>
        <w:t xml:space="preserve"> C.</w:t>
      </w:r>
      <w:r w:rsidR="007251FC">
        <w:rPr>
          <w:rFonts w:ascii="Times New Roman" w:hAnsi="Times New Roman" w:cs="Times New Roman"/>
        </w:rPr>
        <w:t xml:space="preserve"> E. (1973).</w:t>
      </w:r>
      <w:r w:rsidRPr="009B1D7C">
        <w:rPr>
          <w:rFonts w:ascii="Times New Roman" w:hAnsi="Times New Roman" w:cs="Times New Roman"/>
        </w:rPr>
        <w:t xml:space="preserve"> </w:t>
      </w:r>
      <w:r w:rsidRPr="009B1D7C">
        <w:rPr>
          <w:rFonts w:ascii="Times New Roman" w:hAnsi="Times New Roman" w:cs="Times New Roman"/>
          <w:i/>
        </w:rPr>
        <w:t>The Northern Line. A Brief History</w:t>
      </w:r>
      <w:r w:rsidR="007251FC">
        <w:rPr>
          <w:rFonts w:ascii="Times New Roman" w:hAnsi="Times New Roman" w:cs="Times New Roman"/>
        </w:rPr>
        <w:t xml:space="preserve">. </w:t>
      </w:r>
      <w:r w:rsidR="002663EC">
        <w:rPr>
          <w:rFonts w:ascii="Times New Roman" w:hAnsi="Times New Roman" w:cs="Times New Roman"/>
        </w:rPr>
        <w:t>London</w:t>
      </w:r>
      <w:r w:rsidR="007F4227">
        <w:rPr>
          <w:rFonts w:ascii="Times New Roman" w:hAnsi="Times New Roman" w:cs="Times New Roman"/>
        </w:rPr>
        <w:t xml:space="preserve">: </w:t>
      </w:r>
      <w:r w:rsidR="007F4227" w:rsidRPr="007F4227">
        <w:rPr>
          <w:rFonts w:ascii="Times New Roman" w:hAnsi="Times New Roman" w:cs="Times New Roman"/>
        </w:rPr>
        <w:t>London Transport</w:t>
      </w:r>
      <w:r w:rsidR="002663EC">
        <w:rPr>
          <w:rFonts w:ascii="Times New Roman" w:hAnsi="Times New Roman" w:cs="Times New Roman"/>
        </w:rPr>
        <w:t>.</w:t>
      </w:r>
      <w:r w:rsidRPr="009B1D7C">
        <w:rPr>
          <w:rFonts w:ascii="Times New Roman" w:hAnsi="Times New Roman" w:cs="Times New Roman"/>
        </w:rPr>
        <w:t xml:space="preserve"> </w:t>
      </w:r>
    </w:p>
    <w:p w14:paraId="655556C2" w14:textId="4EFDDD00" w:rsidR="00AF7CAA" w:rsidRPr="009B1D7C" w:rsidRDefault="002663EC" w:rsidP="00660BBD">
      <w:pPr>
        <w:pStyle w:val="ListParagraph"/>
        <w:numPr>
          <w:ilvl w:val="0"/>
          <w:numId w:val="3"/>
        </w:numPr>
        <w:spacing w:line="360" w:lineRule="auto"/>
        <w:rPr>
          <w:rFonts w:ascii="Times New Roman" w:hAnsi="Times New Roman" w:cs="Times New Roman"/>
          <w:lang w:val="en-GB"/>
        </w:rPr>
      </w:pPr>
      <w:r>
        <w:rPr>
          <w:rFonts w:ascii="Times New Roman" w:hAnsi="Times New Roman" w:cs="Times New Roman"/>
          <w:lang w:val="fr-FR"/>
        </w:rPr>
        <w:t>Lemoine, B. (1980)</w:t>
      </w:r>
      <w:r w:rsidR="007251FC">
        <w:rPr>
          <w:rFonts w:ascii="Times New Roman" w:hAnsi="Times New Roman" w:cs="Times New Roman"/>
          <w:lang w:val="fr-FR"/>
        </w:rPr>
        <w:t>.</w:t>
      </w:r>
      <w:r w:rsidR="00AF7CAA" w:rsidRPr="009B1D7C">
        <w:rPr>
          <w:rFonts w:ascii="Times New Roman" w:hAnsi="Times New Roman" w:cs="Times New Roman"/>
          <w:lang w:val="fr-FR"/>
        </w:rPr>
        <w:t xml:space="preserve"> </w:t>
      </w:r>
      <w:r w:rsidR="00AF7CAA" w:rsidRPr="009B1D7C">
        <w:rPr>
          <w:rFonts w:ascii="Times New Roman" w:hAnsi="Times New Roman" w:cs="Times New Roman"/>
          <w:i/>
          <w:lang w:val="fr-FR"/>
        </w:rPr>
        <w:t>Les Halles de Paris. L’histoire d’un lieu, les péripéties d’une reconstruction, la succession des projets, l’architecture d’un monument, l’enjeu d’une "Cité”</w:t>
      </w:r>
      <w:r w:rsidR="007251FC">
        <w:rPr>
          <w:rFonts w:ascii="Times New Roman" w:hAnsi="Times New Roman" w:cs="Times New Roman"/>
          <w:i/>
          <w:lang w:val="fr-FR"/>
        </w:rPr>
        <w:t>.</w:t>
      </w:r>
      <w:r w:rsidR="007251FC">
        <w:rPr>
          <w:rFonts w:ascii="Times New Roman" w:hAnsi="Times New Roman" w:cs="Times New Roman"/>
          <w:lang w:val="fr-FR"/>
        </w:rPr>
        <w:t xml:space="preserve"> </w:t>
      </w:r>
      <w:r>
        <w:rPr>
          <w:rFonts w:ascii="Times New Roman" w:hAnsi="Times New Roman" w:cs="Times New Roman"/>
          <w:lang w:val="fr-FR"/>
        </w:rPr>
        <w:t>Paris: L’Equerre.</w:t>
      </w:r>
    </w:p>
    <w:p w14:paraId="15EE4033" w14:textId="400CC827" w:rsidR="00AF7CAA" w:rsidRPr="009B1D7C" w:rsidRDefault="00AF7CAA" w:rsidP="00660BBD">
      <w:pPr>
        <w:pStyle w:val="ListParagraph"/>
        <w:numPr>
          <w:ilvl w:val="0"/>
          <w:numId w:val="3"/>
        </w:numPr>
        <w:spacing w:line="360" w:lineRule="auto"/>
        <w:rPr>
          <w:rFonts w:ascii="Times New Roman" w:hAnsi="Times New Roman" w:cs="Times New Roman"/>
          <w:lang w:val="en-GB"/>
        </w:rPr>
      </w:pPr>
      <w:r w:rsidRPr="009B1D7C">
        <w:rPr>
          <w:rFonts w:ascii="Times New Roman" w:hAnsi="Times New Roman" w:cs="Times New Roman"/>
        </w:rPr>
        <w:t>Lewin,</w:t>
      </w:r>
      <w:r w:rsidR="002663EC">
        <w:rPr>
          <w:rFonts w:ascii="Times New Roman" w:hAnsi="Times New Roman" w:cs="Times New Roman"/>
        </w:rPr>
        <w:t xml:space="preserve"> H.</w:t>
      </w:r>
      <w:r w:rsidR="007251FC">
        <w:rPr>
          <w:rFonts w:ascii="Times New Roman" w:hAnsi="Times New Roman" w:cs="Times New Roman"/>
        </w:rPr>
        <w:t xml:space="preserve"> G. (1936).</w:t>
      </w:r>
      <w:r w:rsidRPr="009B1D7C">
        <w:rPr>
          <w:rFonts w:ascii="Times New Roman" w:hAnsi="Times New Roman" w:cs="Times New Roman"/>
        </w:rPr>
        <w:t xml:space="preserve"> </w:t>
      </w:r>
      <w:r w:rsidRPr="009B1D7C">
        <w:rPr>
          <w:rFonts w:ascii="Times New Roman" w:hAnsi="Times New Roman" w:cs="Times New Roman"/>
          <w:i/>
        </w:rPr>
        <w:t>Railway mania and its aftermath: 1845-1852</w:t>
      </w:r>
      <w:r w:rsidR="007251FC">
        <w:rPr>
          <w:rFonts w:ascii="Times New Roman" w:hAnsi="Times New Roman" w:cs="Times New Roman"/>
        </w:rPr>
        <w:t xml:space="preserve">. </w:t>
      </w:r>
      <w:r w:rsidR="002663EC">
        <w:rPr>
          <w:rFonts w:ascii="Times New Roman" w:hAnsi="Times New Roman" w:cs="Times New Roman"/>
        </w:rPr>
        <w:t>London</w:t>
      </w:r>
      <w:r w:rsidR="007F4227">
        <w:rPr>
          <w:rFonts w:ascii="Times New Roman" w:hAnsi="Times New Roman" w:cs="Times New Roman"/>
        </w:rPr>
        <w:t xml:space="preserve">: </w:t>
      </w:r>
      <w:r w:rsidR="007F4227" w:rsidRPr="007F4227">
        <w:rPr>
          <w:rFonts w:ascii="Times New Roman" w:hAnsi="Times New Roman" w:cs="Times New Roman"/>
        </w:rPr>
        <w:t>Railway Gazette</w:t>
      </w:r>
      <w:r w:rsidR="007251FC">
        <w:rPr>
          <w:rFonts w:ascii="Times New Roman" w:hAnsi="Times New Roman" w:cs="Times New Roman"/>
        </w:rPr>
        <w:t>.</w:t>
      </w:r>
    </w:p>
    <w:p w14:paraId="70219155" w14:textId="4D27B8AC" w:rsidR="00AF7CAA" w:rsidRPr="009B1D7C" w:rsidRDefault="00AF7CAA" w:rsidP="00660BBD">
      <w:pPr>
        <w:pStyle w:val="ListParagraph"/>
        <w:numPr>
          <w:ilvl w:val="0"/>
          <w:numId w:val="3"/>
        </w:numPr>
        <w:spacing w:line="360" w:lineRule="auto"/>
        <w:rPr>
          <w:rFonts w:ascii="Times New Roman" w:hAnsi="Times New Roman" w:cs="Times New Roman"/>
          <w:lang w:val="en-GB"/>
        </w:rPr>
      </w:pPr>
      <w:r>
        <w:rPr>
          <w:rFonts w:ascii="Times New Roman" w:hAnsi="Times New Roman" w:cs="Times New Roman"/>
        </w:rPr>
        <w:t>López Galviz</w:t>
      </w:r>
      <w:r w:rsidR="002663EC">
        <w:rPr>
          <w:rFonts w:ascii="Times New Roman" w:hAnsi="Times New Roman" w:cs="Times New Roman"/>
        </w:rPr>
        <w:t>, C.</w:t>
      </w:r>
      <w:r w:rsidR="007251FC">
        <w:rPr>
          <w:rFonts w:ascii="Times New Roman" w:hAnsi="Times New Roman" w:cs="Times New Roman"/>
        </w:rPr>
        <w:t xml:space="preserve"> (2012). </w:t>
      </w:r>
      <w:r w:rsidRPr="009B1D7C">
        <w:rPr>
          <w:rFonts w:ascii="Times New Roman" w:hAnsi="Times New Roman" w:cs="Times New Roman"/>
        </w:rPr>
        <w:t>Converging Lines Dissecting Circles: Railways and the Socialist Ideal in London and Paris at the</w:t>
      </w:r>
      <w:r w:rsidR="007251FC">
        <w:rPr>
          <w:rFonts w:ascii="Times New Roman" w:hAnsi="Times New Roman" w:cs="Times New Roman"/>
        </w:rPr>
        <w:t xml:space="preserve"> Turn of the Twentieth Century. In</w:t>
      </w:r>
      <w:r w:rsidRPr="009B1D7C">
        <w:rPr>
          <w:rFonts w:ascii="Times New Roman" w:hAnsi="Times New Roman" w:cs="Times New Roman"/>
        </w:rPr>
        <w:t xml:space="preserve"> M</w:t>
      </w:r>
      <w:r w:rsidR="007251FC">
        <w:rPr>
          <w:rFonts w:ascii="Times New Roman" w:hAnsi="Times New Roman" w:cs="Times New Roman"/>
        </w:rPr>
        <w:t>. Davies and J. Galloway (Eds.)</w:t>
      </w:r>
      <w:r w:rsidRPr="009B1D7C">
        <w:rPr>
          <w:rFonts w:ascii="Times New Roman" w:hAnsi="Times New Roman" w:cs="Times New Roman"/>
        </w:rPr>
        <w:t xml:space="preserve"> </w:t>
      </w:r>
      <w:r w:rsidRPr="009B1D7C">
        <w:rPr>
          <w:rFonts w:ascii="Times New Roman" w:hAnsi="Times New Roman" w:cs="Times New Roman"/>
          <w:i/>
          <w:iCs/>
        </w:rPr>
        <w:t>London and Beyond: Essays in honour of Derek Keene</w:t>
      </w:r>
      <w:r w:rsidR="007251FC">
        <w:rPr>
          <w:rFonts w:ascii="Times New Roman" w:hAnsi="Times New Roman" w:cs="Times New Roman"/>
        </w:rPr>
        <w:t xml:space="preserve">. </w:t>
      </w:r>
      <w:r w:rsidRPr="009B1D7C">
        <w:rPr>
          <w:rFonts w:ascii="Times New Roman" w:hAnsi="Times New Roman" w:cs="Times New Roman"/>
        </w:rPr>
        <w:t>London: Institute of Hi</w:t>
      </w:r>
      <w:r w:rsidR="007251FC">
        <w:rPr>
          <w:rFonts w:ascii="Times New Roman" w:hAnsi="Times New Roman" w:cs="Times New Roman"/>
        </w:rPr>
        <w:t>storical Research Series</w:t>
      </w:r>
      <w:r w:rsidRPr="009B1D7C">
        <w:rPr>
          <w:rFonts w:ascii="Times New Roman" w:hAnsi="Times New Roman" w:cs="Times New Roman"/>
        </w:rPr>
        <w:t>, 317-37.</w:t>
      </w:r>
    </w:p>
    <w:p w14:paraId="52D15B8B" w14:textId="7A038DAB" w:rsidR="00AF7CAA" w:rsidRPr="009B1D7C" w:rsidRDefault="00AF7CAA" w:rsidP="00660BBD">
      <w:pPr>
        <w:pStyle w:val="ListParagraph"/>
        <w:numPr>
          <w:ilvl w:val="0"/>
          <w:numId w:val="3"/>
        </w:numPr>
        <w:spacing w:line="360" w:lineRule="auto"/>
        <w:rPr>
          <w:rFonts w:ascii="Times New Roman" w:hAnsi="Times New Roman" w:cs="Times New Roman"/>
          <w:lang w:val="en-GB"/>
        </w:rPr>
      </w:pPr>
      <w:r>
        <w:rPr>
          <w:rFonts w:ascii="Times New Roman" w:hAnsi="Times New Roman" w:cs="Times New Roman"/>
        </w:rPr>
        <w:t>López Galviz</w:t>
      </w:r>
      <w:r w:rsidR="002663EC">
        <w:rPr>
          <w:rFonts w:ascii="Times New Roman" w:hAnsi="Times New Roman" w:cs="Times New Roman"/>
        </w:rPr>
        <w:t>, C.</w:t>
      </w:r>
      <w:r w:rsidR="007251FC">
        <w:rPr>
          <w:rFonts w:ascii="Times New Roman" w:hAnsi="Times New Roman" w:cs="Times New Roman"/>
        </w:rPr>
        <w:t xml:space="preserve"> (2013a).</w:t>
      </w:r>
      <w:r w:rsidRPr="009B1D7C">
        <w:rPr>
          <w:rFonts w:ascii="Times New Roman" w:hAnsi="Times New Roman" w:cs="Times New Roman"/>
        </w:rPr>
        <w:t xml:space="preserve"> Mobilities at a standstill: Regulating circulation in London </w:t>
      </w:r>
      <w:r w:rsidRPr="009B1D7C">
        <w:rPr>
          <w:rFonts w:ascii="Times New Roman" w:hAnsi="Times New Roman" w:cs="Times New Roman"/>
          <w:i/>
        </w:rPr>
        <w:t>c</w:t>
      </w:r>
      <w:r w:rsidR="007251FC">
        <w:rPr>
          <w:rFonts w:ascii="Times New Roman" w:hAnsi="Times New Roman" w:cs="Times New Roman"/>
        </w:rPr>
        <w:t>.1863-1870.</w:t>
      </w:r>
      <w:r w:rsidRPr="009B1D7C">
        <w:rPr>
          <w:rFonts w:ascii="Times New Roman" w:hAnsi="Times New Roman" w:cs="Times New Roman"/>
        </w:rPr>
        <w:t xml:space="preserve"> </w:t>
      </w:r>
      <w:r w:rsidRPr="009B1D7C">
        <w:rPr>
          <w:rFonts w:ascii="Times New Roman" w:hAnsi="Times New Roman" w:cs="Times New Roman"/>
          <w:i/>
        </w:rPr>
        <w:t>Journal of Historical Geography</w:t>
      </w:r>
      <w:r w:rsidR="002663EC">
        <w:rPr>
          <w:rFonts w:ascii="Times New Roman" w:hAnsi="Times New Roman" w:cs="Times New Roman"/>
        </w:rPr>
        <w:t xml:space="preserve"> 42</w:t>
      </w:r>
      <w:r w:rsidRPr="009B1D7C">
        <w:rPr>
          <w:rFonts w:ascii="Times New Roman" w:hAnsi="Times New Roman" w:cs="Times New Roman"/>
        </w:rPr>
        <w:t>,</w:t>
      </w:r>
      <w:r w:rsidR="002663EC">
        <w:rPr>
          <w:rFonts w:ascii="Times New Roman" w:hAnsi="Times New Roman" w:cs="Times New Roman"/>
        </w:rPr>
        <w:t xml:space="preserve"> 62-76.</w:t>
      </w:r>
      <w:r w:rsidRPr="009B1D7C">
        <w:rPr>
          <w:rFonts w:ascii="Times New Roman" w:hAnsi="Times New Roman" w:cs="Times New Roman"/>
        </w:rPr>
        <w:t xml:space="preserve"> </w:t>
      </w:r>
    </w:p>
    <w:p w14:paraId="44B1D277" w14:textId="38BE0429" w:rsidR="00AF7CAA" w:rsidRPr="009B1D7C" w:rsidRDefault="00AF7CAA" w:rsidP="00660BBD">
      <w:pPr>
        <w:pStyle w:val="ListParagraph"/>
        <w:numPr>
          <w:ilvl w:val="0"/>
          <w:numId w:val="3"/>
        </w:numPr>
        <w:spacing w:line="360" w:lineRule="auto"/>
        <w:rPr>
          <w:rFonts w:ascii="Times New Roman" w:hAnsi="Times New Roman" w:cs="Times New Roman"/>
          <w:lang w:val="en-GB"/>
        </w:rPr>
      </w:pPr>
      <w:r>
        <w:rPr>
          <w:rFonts w:ascii="Times New Roman" w:hAnsi="Times New Roman" w:cs="Times New Roman"/>
        </w:rPr>
        <w:t>López Galviz</w:t>
      </w:r>
      <w:r w:rsidR="002663EC">
        <w:rPr>
          <w:rFonts w:ascii="Times New Roman" w:hAnsi="Times New Roman" w:cs="Times New Roman"/>
        </w:rPr>
        <w:t>, C.</w:t>
      </w:r>
      <w:r w:rsidR="007251FC">
        <w:rPr>
          <w:rFonts w:ascii="Times New Roman" w:hAnsi="Times New Roman" w:cs="Times New Roman"/>
        </w:rPr>
        <w:t xml:space="preserve"> (2013b). </w:t>
      </w:r>
      <w:r w:rsidRPr="009B1D7C">
        <w:rPr>
          <w:rFonts w:ascii="Times New Roman" w:hAnsi="Times New Roman" w:cs="Times New Roman"/>
        </w:rPr>
        <w:t>Metropolitan Railways: Urban Form and the Public Benefi</w:t>
      </w:r>
      <w:r w:rsidR="007251FC">
        <w:rPr>
          <w:rFonts w:ascii="Times New Roman" w:hAnsi="Times New Roman" w:cs="Times New Roman"/>
        </w:rPr>
        <w:t>t in London and Paris 1850-1880.</w:t>
      </w:r>
      <w:r w:rsidRPr="009B1D7C">
        <w:rPr>
          <w:rFonts w:ascii="Times New Roman" w:hAnsi="Times New Roman" w:cs="Times New Roman"/>
        </w:rPr>
        <w:t xml:space="preserve"> </w:t>
      </w:r>
      <w:r w:rsidRPr="009B1D7C">
        <w:rPr>
          <w:rFonts w:ascii="Times New Roman" w:hAnsi="Times New Roman" w:cs="Times New Roman"/>
          <w:i/>
        </w:rPr>
        <w:t>The London Journal</w:t>
      </w:r>
      <w:r w:rsidR="002663EC">
        <w:rPr>
          <w:rFonts w:ascii="Times New Roman" w:hAnsi="Times New Roman" w:cs="Times New Roman"/>
        </w:rPr>
        <w:t xml:space="preserve"> 38, 2</w:t>
      </w:r>
      <w:r w:rsidR="007251FC">
        <w:rPr>
          <w:rFonts w:ascii="Times New Roman" w:hAnsi="Times New Roman" w:cs="Times New Roman"/>
        </w:rPr>
        <w:t>,</w:t>
      </w:r>
      <w:r w:rsidR="007F4227">
        <w:rPr>
          <w:rFonts w:ascii="Times New Roman" w:hAnsi="Times New Roman" w:cs="Times New Roman"/>
        </w:rPr>
        <w:t xml:space="preserve"> </w:t>
      </w:r>
      <w:r w:rsidRPr="009B1D7C">
        <w:rPr>
          <w:rFonts w:ascii="Times New Roman" w:hAnsi="Times New Roman" w:cs="Times New Roman"/>
        </w:rPr>
        <w:t>184-202.</w:t>
      </w:r>
    </w:p>
    <w:p w14:paraId="33489D07" w14:textId="622FF675" w:rsidR="0035475B" w:rsidRPr="0035475B" w:rsidRDefault="007251FC" w:rsidP="00660BBD">
      <w:pPr>
        <w:pStyle w:val="ListParagraph"/>
        <w:numPr>
          <w:ilvl w:val="0"/>
          <w:numId w:val="3"/>
        </w:numPr>
        <w:spacing w:line="360" w:lineRule="auto"/>
        <w:rPr>
          <w:rFonts w:ascii="Times New Roman" w:hAnsi="Times New Roman" w:cs="Times New Roman"/>
          <w:lang w:val="en-GB"/>
        </w:rPr>
      </w:pPr>
      <w:r>
        <w:rPr>
          <w:rFonts w:ascii="Times New Roman" w:hAnsi="Times New Roman" w:cs="Times New Roman"/>
          <w:lang w:val="fr-FR"/>
        </w:rPr>
        <w:t>Marchand, B. (1993).</w:t>
      </w:r>
      <w:r w:rsidR="0035475B">
        <w:rPr>
          <w:rFonts w:ascii="Times New Roman" w:hAnsi="Times New Roman" w:cs="Times New Roman"/>
          <w:lang w:val="fr-FR"/>
        </w:rPr>
        <w:t xml:space="preserve"> </w:t>
      </w:r>
      <w:r w:rsidRPr="007251FC">
        <w:rPr>
          <w:rFonts w:ascii="Times New Roman" w:hAnsi="Times New Roman" w:cs="Times New Roman"/>
          <w:i/>
          <w:lang w:val="fr-FR"/>
        </w:rPr>
        <w:t>Paris, histoire d’une ville</w:t>
      </w:r>
      <w:r w:rsidRPr="007251FC">
        <w:rPr>
          <w:rFonts w:ascii="Times New Roman" w:hAnsi="Times New Roman" w:cs="Times New Roman"/>
          <w:lang w:val="fr-FR"/>
        </w:rPr>
        <w:t xml:space="preserve"> </w:t>
      </w:r>
      <w:r w:rsidRPr="007251FC">
        <w:rPr>
          <w:rFonts w:ascii="Times New Roman" w:hAnsi="Times New Roman" w:cs="Times New Roman"/>
          <w:i/>
          <w:lang w:val="fr-FR"/>
        </w:rPr>
        <w:t>XIXe – XXe siècles</w:t>
      </w:r>
      <w:r>
        <w:rPr>
          <w:rFonts w:ascii="Times New Roman" w:hAnsi="Times New Roman" w:cs="Times New Roman"/>
          <w:lang w:val="fr-FR"/>
        </w:rPr>
        <w:t xml:space="preserve">. </w:t>
      </w:r>
      <w:r w:rsidRPr="007251FC">
        <w:rPr>
          <w:rFonts w:ascii="Times New Roman" w:hAnsi="Times New Roman" w:cs="Times New Roman"/>
          <w:lang w:val="fr-FR"/>
        </w:rPr>
        <w:t>Paris: Éditions</w:t>
      </w:r>
      <w:r>
        <w:rPr>
          <w:rFonts w:ascii="Times New Roman" w:hAnsi="Times New Roman" w:cs="Times New Roman"/>
          <w:lang w:val="fr-FR"/>
        </w:rPr>
        <w:t xml:space="preserve"> du Seil</w:t>
      </w:r>
      <w:r w:rsidRPr="007251FC">
        <w:rPr>
          <w:rFonts w:ascii="Times New Roman" w:hAnsi="Times New Roman" w:cs="Times New Roman"/>
          <w:lang w:val="fr-FR"/>
        </w:rPr>
        <w:t>.</w:t>
      </w:r>
    </w:p>
    <w:p w14:paraId="74E3F971" w14:textId="7D10C5D1" w:rsidR="00AF7CAA" w:rsidRPr="009B1D7C" w:rsidRDefault="00CF0C6A" w:rsidP="00660BBD">
      <w:pPr>
        <w:pStyle w:val="ListParagraph"/>
        <w:numPr>
          <w:ilvl w:val="0"/>
          <w:numId w:val="3"/>
        </w:numPr>
        <w:spacing w:line="360" w:lineRule="auto"/>
        <w:rPr>
          <w:rFonts w:ascii="Times New Roman" w:hAnsi="Times New Roman" w:cs="Times New Roman"/>
          <w:lang w:val="en-GB"/>
        </w:rPr>
      </w:pPr>
      <w:r>
        <w:rPr>
          <w:rFonts w:ascii="Times New Roman" w:hAnsi="Times New Roman" w:cs="Times New Roman"/>
          <w:lang w:val="fr-FR"/>
        </w:rPr>
        <w:t>Martin, A. (1894).</w:t>
      </w:r>
      <w:r w:rsidR="00AF7CAA" w:rsidRPr="009B1D7C">
        <w:rPr>
          <w:rFonts w:ascii="Times New Roman" w:hAnsi="Times New Roman" w:cs="Times New Roman"/>
          <w:lang w:val="fr-FR"/>
        </w:rPr>
        <w:t xml:space="preserve"> </w:t>
      </w:r>
      <w:r w:rsidR="00AF7CAA" w:rsidRPr="009B1D7C">
        <w:rPr>
          <w:rFonts w:ascii="Times New Roman" w:hAnsi="Times New Roman" w:cs="Times New Roman"/>
          <w:i/>
          <w:lang w:val="fr-FR"/>
        </w:rPr>
        <w:t>Étude historique et statistique sur les moyens de transport dans Paris</w:t>
      </w:r>
      <w:r w:rsidR="00AF7CAA" w:rsidRPr="009B1D7C">
        <w:rPr>
          <w:rFonts w:ascii="Times New Roman" w:hAnsi="Times New Roman" w:cs="Times New Roman"/>
          <w:lang w:val="fr-FR"/>
        </w:rPr>
        <w:t xml:space="preserve"> </w:t>
      </w:r>
      <w:r w:rsidR="00AF7CAA" w:rsidRPr="009B1D7C">
        <w:rPr>
          <w:rFonts w:ascii="Times New Roman" w:hAnsi="Times New Roman" w:cs="Times New Roman"/>
          <w:i/>
          <w:iCs/>
          <w:lang w:val="fr-FR"/>
        </w:rPr>
        <w:t>avec pl</w:t>
      </w:r>
      <w:r>
        <w:rPr>
          <w:rFonts w:ascii="Times New Roman" w:hAnsi="Times New Roman" w:cs="Times New Roman"/>
          <w:i/>
          <w:iCs/>
          <w:lang w:val="fr-FR"/>
        </w:rPr>
        <w:t>ans, diagrammes et cartogrammes.</w:t>
      </w:r>
      <w:r w:rsidR="00AF7CAA" w:rsidRPr="009B1D7C">
        <w:rPr>
          <w:rFonts w:ascii="Times New Roman" w:hAnsi="Times New Roman" w:cs="Times New Roman"/>
          <w:i/>
          <w:iCs/>
          <w:lang w:val="fr-FR"/>
        </w:rPr>
        <w:t xml:space="preserve"> </w:t>
      </w:r>
      <w:r w:rsidR="00AF7CAA" w:rsidRPr="009B1D7C">
        <w:rPr>
          <w:rFonts w:ascii="Times New Roman" w:hAnsi="Times New Roman" w:cs="Times New Roman"/>
          <w:lang w:val="fr-FR"/>
        </w:rPr>
        <w:t>Paris: Ministère de l’Instruction Publique et des Beaux-Arts.</w:t>
      </w:r>
    </w:p>
    <w:p w14:paraId="68E55890" w14:textId="11BF85EA" w:rsidR="00AF7CAA" w:rsidRPr="009B1D7C" w:rsidRDefault="00AF7CAA" w:rsidP="00660BBD">
      <w:pPr>
        <w:pStyle w:val="ListParagraph"/>
        <w:numPr>
          <w:ilvl w:val="0"/>
          <w:numId w:val="3"/>
        </w:numPr>
        <w:spacing w:line="360" w:lineRule="auto"/>
        <w:rPr>
          <w:rFonts w:ascii="Times New Roman" w:hAnsi="Times New Roman" w:cs="Times New Roman"/>
          <w:lang w:val="en-GB"/>
        </w:rPr>
      </w:pPr>
      <w:r w:rsidRPr="009B1D7C">
        <w:rPr>
          <w:rFonts w:ascii="Times New Roman" w:hAnsi="Times New Roman" w:cs="Times New Roman"/>
          <w:lang w:val="en-GB"/>
        </w:rPr>
        <w:t>Martin, G. (2004)</w:t>
      </w:r>
      <w:r w:rsidR="00CF0C6A">
        <w:rPr>
          <w:rFonts w:ascii="Times New Roman" w:hAnsi="Times New Roman" w:cs="Times New Roman"/>
          <w:lang w:val="en-GB"/>
        </w:rPr>
        <w:t>.</w:t>
      </w:r>
      <w:r w:rsidRPr="009B1D7C">
        <w:rPr>
          <w:rFonts w:ascii="Times New Roman" w:hAnsi="Times New Roman" w:cs="Times New Roman"/>
          <w:lang w:val="en-GB"/>
        </w:rPr>
        <w:t xml:space="preserve"> </w:t>
      </w:r>
      <w:r w:rsidR="00CF0C6A">
        <w:rPr>
          <w:rFonts w:ascii="Times New Roman" w:hAnsi="Times New Roman" w:cs="Times New Roman"/>
          <w:i/>
          <w:lang w:val="en-GB"/>
        </w:rPr>
        <w:t>Past Futures: The Impossible Necessity of H</w:t>
      </w:r>
      <w:r w:rsidRPr="009B1D7C">
        <w:rPr>
          <w:rFonts w:ascii="Times New Roman" w:hAnsi="Times New Roman" w:cs="Times New Roman"/>
          <w:i/>
          <w:lang w:val="en-GB"/>
        </w:rPr>
        <w:t>istory</w:t>
      </w:r>
      <w:r w:rsidR="00CF0C6A">
        <w:rPr>
          <w:rFonts w:ascii="Times New Roman" w:hAnsi="Times New Roman" w:cs="Times New Roman"/>
          <w:i/>
          <w:lang w:val="en-GB"/>
        </w:rPr>
        <w:t>.</w:t>
      </w:r>
      <w:r w:rsidR="00CF0C6A">
        <w:rPr>
          <w:rFonts w:ascii="Times New Roman" w:hAnsi="Times New Roman" w:cs="Times New Roman"/>
          <w:lang w:val="en-GB"/>
        </w:rPr>
        <w:t xml:space="preserve"> Toronto, Buffalo, London: Toronto </w:t>
      </w:r>
      <w:r w:rsidRPr="009B1D7C">
        <w:rPr>
          <w:rFonts w:ascii="Times New Roman" w:hAnsi="Times New Roman" w:cs="Times New Roman"/>
          <w:lang w:val="en-GB"/>
        </w:rPr>
        <w:t>Univ</w:t>
      </w:r>
      <w:r w:rsidR="002663EC">
        <w:rPr>
          <w:rFonts w:ascii="Times New Roman" w:hAnsi="Times New Roman" w:cs="Times New Roman"/>
          <w:lang w:val="en-GB"/>
        </w:rPr>
        <w:t>ersity</w:t>
      </w:r>
      <w:r w:rsidR="00CF0C6A">
        <w:rPr>
          <w:rFonts w:ascii="Times New Roman" w:hAnsi="Times New Roman" w:cs="Times New Roman"/>
          <w:lang w:val="en-GB"/>
        </w:rPr>
        <w:t xml:space="preserve"> Press</w:t>
      </w:r>
      <w:r w:rsidRPr="009B1D7C">
        <w:rPr>
          <w:rFonts w:ascii="Times New Roman" w:hAnsi="Times New Roman" w:cs="Times New Roman"/>
          <w:lang w:val="en-GB"/>
        </w:rPr>
        <w:t>.</w:t>
      </w:r>
    </w:p>
    <w:p w14:paraId="41837789" w14:textId="6DF6C2A2" w:rsidR="00AF7CAA" w:rsidRPr="009B1D7C" w:rsidRDefault="00CF0C6A" w:rsidP="00660BBD">
      <w:pPr>
        <w:pStyle w:val="ListParagraph"/>
        <w:numPr>
          <w:ilvl w:val="0"/>
          <w:numId w:val="3"/>
        </w:numPr>
        <w:spacing w:line="360" w:lineRule="auto"/>
        <w:rPr>
          <w:rFonts w:ascii="Times New Roman" w:hAnsi="Times New Roman" w:cs="Times New Roman"/>
          <w:lang w:val="en-GB"/>
        </w:rPr>
      </w:pPr>
      <w:r>
        <w:rPr>
          <w:rFonts w:ascii="Times New Roman" w:hAnsi="Times New Roman" w:cs="Times New Roman"/>
        </w:rPr>
        <w:t>Meynadier, H. (1843).</w:t>
      </w:r>
      <w:r w:rsidR="00AF7CAA" w:rsidRPr="009B1D7C">
        <w:rPr>
          <w:rFonts w:ascii="Times New Roman" w:hAnsi="Times New Roman" w:cs="Times New Roman"/>
        </w:rPr>
        <w:t xml:space="preserve"> </w:t>
      </w:r>
      <w:r w:rsidR="00AF7CAA" w:rsidRPr="009B1D7C">
        <w:rPr>
          <w:rFonts w:ascii="Times New Roman" w:hAnsi="Times New Roman" w:cs="Times New Roman"/>
          <w:i/>
          <w:lang w:val="fr-FR"/>
        </w:rPr>
        <w:t>Paris sous le point de vue pittoresque et monumental ou éléments d’un plan général d’ensemble de ses travaux d’art et d’utilité publique</w:t>
      </w:r>
      <w:r>
        <w:rPr>
          <w:rFonts w:ascii="Times New Roman" w:hAnsi="Times New Roman" w:cs="Times New Roman"/>
          <w:lang w:val="fr-FR"/>
        </w:rPr>
        <w:t xml:space="preserve">. </w:t>
      </w:r>
      <w:r w:rsidR="002663EC">
        <w:rPr>
          <w:rFonts w:ascii="Times New Roman" w:hAnsi="Times New Roman" w:cs="Times New Roman"/>
          <w:lang w:val="fr-FR"/>
        </w:rPr>
        <w:t>Paris</w:t>
      </w:r>
      <w:r>
        <w:rPr>
          <w:rFonts w:ascii="Times New Roman" w:hAnsi="Times New Roman" w:cs="Times New Roman"/>
          <w:lang w:val="fr-FR"/>
        </w:rPr>
        <w:t>.</w:t>
      </w:r>
    </w:p>
    <w:p w14:paraId="6B8D99D5" w14:textId="2296A851" w:rsidR="00AF7CAA" w:rsidRPr="009B1D7C" w:rsidRDefault="00AF7CAA" w:rsidP="00660BBD">
      <w:pPr>
        <w:pStyle w:val="ListParagraph"/>
        <w:numPr>
          <w:ilvl w:val="0"/>
          <w:numId w:val="3"/>
        </w:numPr>
        <w:spacing w:line="360" w:lineRule="auto"/>
        <w:rPr>
          <w:rFonts w:ascii="Times New Roman" w:hAnsi="Times New Roman" w:cs="Times New Roman"/>
          <w:lang w:val="en-GB"/>
        </w:rPr>
      </w:pPr>
      <w:r w:rsidRPr="009B1D7C">
        <w:rPr>
          <w:rFonts w:ascii="Times New Roman" w:hAnsi="Times New Roman" w:cs="Times New Roman"/>
        </w:rPr>
        <w:t xml:space="preserve">Papayanis, </w:t>
      </w:r>
      <w:r w:rsidR="00CF0C6A">
        <w:rPr>
          <w:rFonts w:ascii="Times New Roman" w:hAnsi="Times New Roman" w:cs="Times New Roman"/>
        </w:rPr>
        <w:t>N. (2004).</w:t>
      </w:r>
      <w:r w:rsidR="002663EC">
        <w:rPr>
          <w:rFonts w:ascii="Times New Roman" w:hAnsi="Times New Roman" w:cs="Times New Roman"/>
        </w:rPr>
        <w:t xml:space="preserve"> </w:t>
      </w:r>
      <w:r w:rsidRPr="009B1D7C">
        <w:rPr>
          <w:rFonts w:ascii="Times New Roman" w:hAnsi="Times New Roman" w:cs="Times New Roman"/>
          <w:i/>
        </w:rPr>
        <w:t>Planning Paris before Haussmann</w:t>
      </w:r>
      <w:r w:rsidR="00CF0C6A">
        <w:rPr>
          <w:rFonts w:ascii="Times New Roman" w:hAnsi="Times New Roman" w:cs="Times New Roman"/>
        </w:rPr>
        <w:t xml:space="preserve">. </w:t>
      </w:r>
      <w:r w:rsidRPr="009B1D7C">
        <w:rPr>
          <w:rFonts w:ascii="Times New Roman" w:hAnsi="Times New Roman" w:cs="Times New Roman"/>
        </w:rPr>
        <w:t>Baltimore and London: The Joh</w:t>
      </w:r>
      <w:r w:rsidR="002663EC">
        <w:rPr>
          <w:rFonts w:ascii="Times New Roman" w:hAnsi="Times New Roman" w:cs="Times New Roman"/>
        </w:rPr>
        <w:t>n</w:t>
      </w:r>
      <w:r w:rsidR="00CF0C6A">
        <w:rPr>
          <w:rFonts w:ascii="Times New Roman" w:hAnsi="Times New Roman" w:cs="Times New Roman"/>
        </w:rPr>
        <w:t>s</w:t>
      </w:r>
      <w:r w:rsidR="002663EC">
        <w:rPr>
          <w:rFonts w:ascii="Times New Roman" w:hAnsi="Times New Roman" w:cs="Times New Roman"/>
        </w:rPr>
        <w:t xml:space="preserve"> Hopkins University Press.</w:t>
      </w:r>
    </w:p>
    <w:p w14:paraId="32538321" w14:textId="5EBDE4E8" w:rsidR="00AF7CAA" w:rsidRPr="009B1D7C" w:rsidRDefault="00AF7CAA" w:rsidP="00660BBD">
      <w:pPr>
        <w:pStyle w:val="ListParagraph"/>
        <w:numPr>
          <w:ilvl w:val="0"/>
          <w:numId w:val="3"/>
        </w:numPr>
        <w:spacing w:line="360" w:lineRule="auto"/>
        <w:rPr>
          <w:rFonts w:ascii="Times New Roman" w:hAnsi="Times New Roman" w:cs="Times New Roman"/>
          <w:lang w:val="en-GB"/>
        </w:rPr>
      </w:pPr>
      <w:r w:rsidRPr="009B1D7C">
        <w:rPr>
          <w:rFonts w:ascii="Times New Roman" w:hAnsi="Times New Roman" w:cs="Times New Roman"/>
          <w:lang w:val="en-GB"/>
        </w:rPr>
        <w:t>Perreymond</w:t>
      </w:r>
      <w:r w:rsidR="002663EC">
        <w:rPr>
          <w:rFonts w:ascii="Times New Roman" w:hAnsi="Times New Roman" w:cs="Times New Roman"/>
          <w:lang w:val="en-GB"/>
        </w:rPr>
        <w:t xml:space="preserve"> (1844)</w:t>
      </w:r>
      <w:r w:rsidR="00CF0C6A">
        <w:rPr>
          <w:rFonts w:ascii="Times New Roman" w:hAnsi="Times New Roman" w:cs="Times New Roman"/>
          <w:lang w:val="en-GB"/>
        </w:rPr>
        <w:t>.</w:t>
      </w:r>
      <w:r w:rsidRPr="009B1D7C">
        <w:rPr>
          <w:rFonts w:ascii="Times New Roman" w:hAnsi="Times New Roman" w:cs="Times New Roman"/>
          <w:lang w:val="en-GB"/>
        </w:rPr>
        <w:t xml:space="preserve"> </w:t>
      </w:r>
      <w:r w:rsidRPr="009B1D7C">
        <w:rPr>
          <w:rFonts w:ascii="Times New Roman" w:hAnsi="Times New Roman" w:cs="Times New Roman"/>
          <w:i/>
          <w:lang w:val="fr-FR"/>
        </w:rPr>
        <w:t>Revue Générale d’Architecture et des Travaux Publics</w:t>
      </w:r>
      <w:r w:rsidRPr="009B1D7C">
        <w:rPr>
          <w:rFonts w:ascii="Times New Roman" w:hAnsi="Times New Roman" w:cs="Times New Roman"/>
          <w:lang w:val="fr-FR"/>
        </w:rPr>
        <w:t>, col. 184-188 and 232-235.</w:t>
      </w:r>
    </w:p>
    <w:p w14:paraId="19492F8D" w14:textId="0FA2930C" w:rsidR="0035475B" w:rsidRPr="0035475B" w:rsidRDefault="00CF0C6A" w:rsidP="00660BBD">
      <w:pPr>
        <w:pStyle w:val="ListParagraph"/>
        <w:numPr>
          <w:ilvl w:val="0"/>
          <w:numId w:val="3"/>
        </w:numPr>
        <w:spacing w:line="360" w:lineRule="auto"/>
        <w:rPr>
          <w:rFonts w:ascii="Times New Roman" w:hAnsi="Times New Roman" w:cs="Times New Roman"/>
          <w:lang w:val="en-GB"/>
        </w:rPr>
      </w:pPr>
      <w:r>
        <w:rPr>
          <w:rFonts w:ascii="Times New Roman" w:hAnsi="Times New Roman" w:cs="Times New Roman"/>
        </w:rPr>
        <w:t xml:space="preserve">Picon, A. (1994). </w:t>
      </w:r>
      <w:r>
        <w:rPr>
          <w:rFonts w:ascii="Times New Roman" w:hAnsi="Times New Roman" w:cs="Times New Roman"/>
          <w:lang w:val="fr-FR"/>
        </w:rPr>
        <w:t>Les Fortifications de Paris. In</w:t>
      </w:r>
      <w:r w:rsidRPr="00CF0C6A">
        <w:rPr>
          <w:rFonts w:ascii="Times New Roman" w:hAnsi="Times New Roman" w:cs="Times New Roman"/>
          <w:lang w:val="fr-FR"/>
        </w:rPr>
        <w:t xml:space="preserve"> B. Belhoste, F. Masson, </w:t>
      </w:r>
      <w:r w:rsidR="006513CF">
        <w:rPr>
          <w:rFonts w:ascii="Times New Roman" w:hAnsi="Times New Roman" w:cs="Times New Roman"/>
          <w:lang w:val="fr-FR"/>
        </w:rPr>
        <w:t>&amp;</w:t>
      </w:r>
      <w:r w:rsidRPr="00CF0C6A">
        <w:rPr>
          <w:rFonts w:ascii="Times New Roman" w:hAnsi="Times New Roman" w:cs="Times New Roman"/>
          <w:lang w:val="fr-FR"/>
        </w:rPr>
        <w:t xml:space="preserve"> A. Picon (Eds.) </w:t>
      </w:r>
      <w:r w:rsidRPr="00CF0C6A">
        <w:rPr>
          <w:rFonts w:ascii="Times New Roman" w:hAnsi="Times New Roman" w:cs="Times New Roman"/>
          <w:i/>
          <w:lang w:val="fr-FR"/>
        </w:rPr>
        <w:t>Le Paris des Polytechniciens. Des ingénieurs dans la ville 1794 – 1994</w:t>
      </w:r>
      <w:r>
        <w:rPr>
          <w:rFonts w:ascii="Times New Roman" w:hAnsi="Times New Roman" w:cs="Times New Roman"/>
          <w:lang w:val="fr-FR"/>
        </w:rPr>
        <w:t xml:space="preserve">. </w:t>
      </w:r>
      <w:r w:rsidRPr="00CF0C6A">
        <w:rPr>
          <w:rFonts w:ascii="Times New Roman" w:hAnsi="Times New Roman" w:cs="Times New Roman"/>
          <w:lang w:val="fr-FR"/>
        </w:rPr>
        <w:t xml:space="preserve">Paris: Délégation à l’action artistique </w:t>
      </w:r>
      <w:r w:rsidR="006513CF">
        <w:rPr>
          <w:rFonts w:ascii="Times New Roman" w:hAnsi="Times New Roman" w:cs="Times New Roman"/>
          <w:lang w:val="fr-FR"/>
        </w:rPr>
        <w:t>de la ville de Paris</w:t>
      </w:r>
      <w:r w:rsidRPr="00CF0C6A">
        <w:rPr>
          <w:rFonts w:ascii="Times New Roman" w:hAnsi="Times New Roman" w:cs="Times New Roman"/>
          <w:lang w:val="fr-FR"/>
        </w:rPr>
        <w:t>, 213 – 21</w:t>
      </w:r>
      <w:r>
        <w:rPr>
          <w:rFonts w:ascii="Times New Roman" w:hAnsi="Times New Roman" w:cs="Times New Roman"/>
          <w:lang w:val="fr-FR"/>
        </w:rPr>
        <w:t>.</w:t>
      </w:r>
    </w:p>
    <w:p w14:paraId="6DFA3D43" w14:textId="722D2D3D" w:rsidR="0035475B" w:rsidRPr="0035475B" w:rsidRDefault="00CF0C6A" w:rsidP="00660BBD">
      <w:pPr>
        <w:pStyle w:val="ListParagraph"/>
        <w:numPr>
          <w:ilvl w:val="0"/>
          <w:numId w:val="3"/>
        </w:numPr>
        <w:spacing w:line="360" w:lineRule="auto"/>
        <w:rPr>
          <w:rFonts w:ascii="Times New Roman" w:hAnsi="Times New Roman" w:cs="Times New Roman"/>
          <w:lang w:val="en-GB"/>
        </w:rPr>
      </w:pPr>
      <w:r>
        <w:rPr>
          <w:rFonts w:ascii="Times New Roman" w:hAnsi="Times New Roman" w:cs="Times New Roman"/>
        </w:rPr>
        <w:t xml:space="preserve">Porter, R. (2000). </w:t>
      </w:r>
      <w:r w:rsidRPr="00CF0C6A">
        <w:rPr>
          <w:rFonts w:ascii="Times New Roman" w:hAnsi="Times New Roman" w:cs="Times New Roman"/>
          <w:i/>
        </w:rPr>
        <w:t>London: A Social History</w:t>
      </w:r>
      <w:r>
        <w:rPr>
          <w:rFonts w:ascii="Times New Roman" w:hAnsi="Times New Roman" w:cs="Times New Roman"/>
        </w:rPr>
        <w:t>.</w:t>
      </w:r>
      <w:r w:rsidR="0035475B">
        <w:rPr>
          <w:rFonts w:ascii="Times New Roman" w:hAnsi="Times New Roman" w:cs="Times New Roman"/>
        </w:rPr>
        <w:t xml:space="preserve"> Penguin</w:t>
      </w:r>
      <w:r>
        <w:rPr>
          <w:rFonts w:ascii="Times New Roman" w:hAnsi="Times New Roman" w:cs="Times New Roman"/>
        </w:rPr>
        <w:t xml:space="preserve"> Books.</w:t>
      </w:r>
    </w:p>
    <w:p w14:paraId="48DA617A" w14:textId="5BE52FAD" w:rsidR="00AF7CAA" w:rsidRPr="009B1D7C" w:rsidRDefault="00AF7CAA" w:rsidP="00660BBD">
      <w:pPr>
        <w:pStyle w:val="ListParagraph"/>
        <w:numPr>
          <w:ilvl w:val="0"/>
          <w:numId w:val="3"/>
        </w:numPr>
        <w:spacing w:line="360" w:lineRule="auto"/>
        <w:rPr>
          <w:rFonts w:ascii="Times New Roman" w:hAnsi="Times New Roman" w:cs="Times New Roman"/>
          <w:lang w:val="en-GB"/>
        </w:rPr>
      </w:pPr>
      <w:r w:rsidRPr="009B1D7C">
        <w:rPr>
          <w:rFonts w:ascii="Times New Roman" w:hAnsi="Times New Roman" w:cs="Times New Roman"/>
        </w:rPr>
        <w:t>Robert,</w:t>
      </w:r>
      <w:r w:rsidR="00CF0C6A">
        <w:rPr>
          <w:rFonts w:ascii="Times New Roman" w:hAnsi="Times New Roman" w:cs="Times New Roman"/>
        </w:rPr>
        <w:t xml:space="preserve"> J. (1967).</w:t>
      </w:r>
      <w:r w:rsidRPr="009B1D7C">
        <w:rPr>
          <w:rFonts w:ascii="Times New Roman" w:hAnsi="Times New Roman" w:cs="Times New Roman"/>
        </w:rPr>
        <w:t xml:space="preserve"> </w:t>
      </w:r>
      <w:r w:rsidRPr="009B1D7C">
        <w:rPr>
          <w:rFonts w:ascii="Times New Roman" w:hAnsi="Times New Roman" w:cs="Times New Roman"/>
          <w:i/>
        </w:rPr>
        <w:t>Notre Métro</w:t>
      </w:r>
      <w:r w:rsidR="00CF0C6A">
        <w:rPr>
          <w:rFonts w:ascii="Times New Roman" w:hAnsi="Times New Roman" w:cs="Times New Roman"/>
        </w:rPr>
        <w:t xml:space="preserve">. </w:t>
      </w:r>
      <w:r w:rsidRPr="009B1D7C">
        <w:rPr>
          <w:rFonts w:ascii="Times New Roman" w:hAnsi="Times New Roman" w:cs="Times New Roman"/>
        </w:rPr>
        <w:t>Paris</w:t>
      </w:r>
      <w:r w:rsidR="00CF0C6A">
        <w:rPr>
          <w:rFonts w:ascii="Times New Roman" w:hAnsi="Times New Roman" w:cs="Times New Roman"/>
        </w:rPr>
        <w:t>.</w:t>
      </w:r>
    </w:p>
    <w:p w14:paraId="7CDA7303" w14:textId="4D13674C" w:rsidR="00AF7CAA" w:rsidRPr="009B1D7C" w:rsidRDefault="00AF7CAA" w:rsidP="00660BBD">
      <w:pPr>
        <w:pStyle w:val="ListParagraph"/>
        <w:numPr>
          <w:ilvl w:val="0"/>
          <w:numId w:val="3"/>
        </w:numPr>
        <w:spacing w:line="360" w:lineRule="auto"/>
        <w:rPr>
          <w:rFonts w:ascii="Times New Roman" w:hAnsi="Times New Roman" w:cs="Times New Roman"/>
          <w:lang w:val="en-GB"/>
        </w:rPr>
      </w:pPr>
      <w:r w:rsidRPr="009B1D7C">
        <w:rPr>
          <w:rFonts w:ascii="Times New Roman" w:hAnsi="Times New Roman" w:cs="Times New Roman"/>
          <w:lang w:val="fr-FR"/>
        </w:rPr>
        <w:t>Saboya, M.</w:t>
      </w:r>
      <w:r w:rsidR="00CF0C6A">
        <w:rPr>
          <w:rFonts w:ascii="Times New Roman" w:hAnsi="Times New Roman" w:cs="Times New Roman"/>
          <w:lang w:val="fr-FR"/>
        </w:rPr>
        <w:t xml:space="preserve"> (1991).</w:t>
      </w:r>
      <w:r w:rsidRPr="009B1D7C">
        <w:rPr>
          <w:rFonts w:ascii="Times New Roman" w:hAnsi="Times New Roman" w:cs="Times New Roman"/>
          <w:lang w:val="fr-FR"/>
        </w:rPr>
        <w:t xml:space="preserve"> </w:t>
      </w:r>
      <w:r w:rsidRPr="009B1D7C">
        <w:rPr>
          <w:rFonts w:ascii="Times New Roman" w:hAnsi="Times New Roman" w:cs="Times New Roman"/>
          <w:i/>
          <w:lang w:val="fr-FR"/>
        </w:rPr>
        <w:t>Presse et Architecture au XIXe siècle. César Daly et la Revue Générale de l’Architecture et des Travaux Publics</w:t>
      </w:r>
      <w:r w:rsidR="00CF0C6A">
        <w:rPr>
          <w:rFonts w:ascii="Times New Roman" w:hAnsi="Times New Roman" w:cs="Times New Roman"/>
          <w:lang w:val="fr-FR"/>
        </w:rPr>
        <w:t xml:space="preserve">. </w:t>
      </w:r>
      <w:r w:rsidR="002663EC">
        <w:rPr>
          <w:rFonts w:ascii="Times New Roman" w:hAnsi="Times New Roman" w:cs="Times New Roman"/>
          <w:lang w:val="fr-FR"/>
        </w:rPr>
        <w:t>Paris: Picard Éditeur</w:t>
      </w:r>
      <w:r w:rsidR="00CF0C6A">
        <w:rPr>
          <w:rFonts w:ascii="Times New Roman" w:hAnsi="Times New Roman" w:cs="Times New Roman"/>
          <w:lang w:val="fr-FR"/>
        </w:rPr>
        <w:t>.</w:t>
      </w:r>
    </w:p>
    <w:p w14:paraId="637B374B" w14:textId="1867A856" w:rsidR="00AF7CAA" w:rsidRPr="009B1D7C" w:rsidRDefault="00AF7CAA" w:rsidP="00660BBD">
      <w:pPr>
        <w:pStyle w:val="ListParagraph"/>
        <w:numPr>
          <w:ilvl w:val="0"/>
          <w:numId w:val="3"/>
        </w:numPr>
        <w:spacing w:line="360" w:lineRule="auto"/>
        <w:rPr>
          <w:rFonts w:ascii="Times New Roman" w:hAnsi="Times New Roman" w:cs="Times New Roman"/>
          <w:lang w:val="en-GB"/>
        </w:rPr>
      </w:pPr>
      <w:r w:rsidRPr="009B1D7C">
        <w:rPr>
          <w:rFonts w:ascii="Times New Roman" w:hAnsi="Times New Roman" w:cs="Times New Roman"/>
        </w:rPr>
        <w:t>Sekon,</w:t>
      </w:r>
      <w:r w:rsidR="002663EC">
        <w:rPr>
          <w:rFonts w:ascii="Times New Roman" w:hAnsi="Times New Roman" w:cs="Times New Roman"/>
        </w:rPr>
        <w:t xml:space="preserve"> G.</w:t>
      </w:r>
      <w:r w:rsidR="00CF0C6A">
        <w:rPr>
          <w:rFonts w:ascii="Times New Roman" w:hAnsi="Times New Roman" w:cs="Times New Roman"/>
        </w:rPr>
        <w:t xml:space="preserve"> A. (1899). </w:t>
      </w:r>
      <w:r w:rsidRPr="009B1D7C">
        <w:rPr>
          <w:rFonts w:ascii="Times New Roman" w:hAnsi="Times New Roman" w:cs="Times New Roman"/>
        </w:rPr>
        <w:t>Illustrated Interv</w:t>
      </w:r>
      <w:r w:rsidR="00CF0C6A">
        <w:rPr>
          <w:rFonts w:ascii="Times New Roman" w:hAnsi="Times New Roman" w:cs="Times New Roman"/>
        </w:rPr>
        <w:t>iews, Mr. Thomas Chellew Jenkin.</w:t>
      </w:r>
      <w:r w:rsidRPr="009B1D7C">
        <w:rPr>
          <w:rFonts w:ascii="Times New Roman" w:hAnsi="Times New Roman" w:cs="Times New Roman"/>
        </w:rPr>
        <w:t xml:space="preserve"> </w:t>
      </w:r>
      <w:r w:rsidRPr="009B1D7C">
        <w:rPr>
          <w:rFonts w:ascii="Times New Roman" w:hAnsi="Times New Roman" w:cs="Times New Roman"/>
          <w:i/>
        </w:rPr>
        <w:t>The Railway Magazine</w:t>
      </w:r>
      <w:r w:rsidRPr="009B1D7C">
        <w:rPr>
          <w:rFonts w:ascii="Times New Roman" w:hAnsi="Times New Roman" w:cs="Times New Roman"/>
        </w:rPr>
        <w:t xml:space="preserve"> </w:t>
      </w:r>
      <w:r w:rsidRPr="00CF0C6A">
        <w:rPr>
          <w:rFonts w:ascii="Times New Roman" w:hAnsi="Times New Roman" w:cs="Times New Roman"/>
          <w:i/>
        </w:rPr>
        <w:t>Vol. V</w:t>
      </w:r>
      <w:r w:rsidRPr="009B1D7C">
        <w:rPr>
          <w:rFonts w:ascii="Times New Roman" w:hAnsi="Times New Roman" w:cs="Times New Roman"/>
        </w:rPr>
        <w:t xml:space="preserve"> (July to December</w:t>
      </w:r>
      <w:r w:rsidR="00CF0C6A">
        <w:rPr>
          <w:rFonts w:ascii="Times New Roman" w:hAnsi="Times New Roman" w:cs="Times New Roman"/>
        </w:rPr>
        <w:t>),</w:t>
      </w:r>
      <w:r w:rsidR="002663EC">
        <w:rPr>
          <w:rFonts w:ascii="Times New Roman" w:hAnsi="Times New Roman" w:cs="Times New Roman"/>
        </w:rPr>
        <w:t xml:space="preserve"> 1-16.</w:t>
      </w:r>
    </w:p>
    <w:p w14:paraId="0905262B" w14:textId="4F5ECA04" w:rsidR="00AF7CAA" w:rsidRPr="009B1D7C" w:rsidRDefault="00AF7CAA" w:rsidP="00660BBD">
      <w:pPr>
        <w:pStyle w:val="ListParagraph"/>
        <w:numPr>
          <w:ilvl w:val="0"/>
          <w:numId w:val="3"/>
        </w:numPr>
        <w:spacing w:line="360" w:lineRule="auto"/>
        <w:rPr>
          <w:rFonts w:ascii="Times New Roman" w:hAnsi="Times New Roman" w:cs="Times New Roman"/>
          <w:lang w:val="en-GB"/>
        </w:rPr>
      </w:pPr>
      <w:r w:rsidRPr="009B1D7C">
        <w:rPr>
          <w:rFonts w:ascii="Times New Roman" w:hAnsi="Times New Roman" w:cs="Times New Roman"/>
        </w:rPr>
        <w:t>Simmons, J.</w:t>
      </w:r>
      <w:r w:rsidR="00CF0C6A">
        <w:rPr>
          <w:rFonts w:ascii="Times New Roman" w:hAnsi="Times New Roman" w:cs="Times New Roman"/>
        </w:rPr>
        <w:t xml:space="preserve"> (1995).</w:t>
      </w:r>
      <w:r w:rsidRPr="009B1D7C">
        <w:rPr>
          <w:rFonts w:ascii="Times New Roman" w:hAnsi="Times New Roman" w:cs="Times New Roman"/>
        </w:rPr>
        <w:t xml:space="preserve"> </w:t>
      </w:r>
      <w:r w:rsidRPr="009B1D7C">
        <w:rPr>
          <w:rFonts w:ascii="Times New Roman" w:hAnsi="Times New Roman" w:cs="Times New Roman"/>
          <w:i/>
        </w:rPr>
        <w:t>The Victorian Railway</w:t>
      </w:r>
      <w:r w:rsidR="00CF0C6A">
        <w:rPr>
          <w:rFonts w:ascii="Times New Roman" w:hAnsi="Times New Roman" w:cs="Times New Roman"/>
        </w:rPr>
        <w:t xml:space="preserve">. </w:t>
      </w:r>
      <w:r w:rsidR="002663EC">
        <w:rPr>
          <w:rFonts w:ascii="Times New Roman" w:hAnsi="Times New Roman" w:cs="Times New Roman"/>
        </w:rPr>
        <w:t>London: Thames &amp; Hudson</w:t>
      </w:r>
      <w:r w:rsidR="00CF0C6A">
        <w:rPr>
          <w:rFonts w:ascii="Times New Roman" w:hAnsi="Times New Roman" w:cs="Times New Roman"/>
        </w:rPr>
        <w:t>.</w:t>
      </w:r>
    </w:p>
    <w:p w14:paraId="25960502" w14:textId="50105D96" w:rsidR="00AF7CAA" w:rsidRPr="009B1D7C" w:rsidRDefault="00AF7CAA" w:rsidP="00660BBD">
      <w:pPr>
        <w:pStyle w:val="ListParagraph"/>
        <w:numPr>
          <w:ilvl w:val="0"/>
          <w:numId w:val="3"/>
        </w:numPr>
        <w:spacing w:line="360" w:lineRule="auto"/>
        <w:rPr>
          <w:rFonts w:ascii="Times New Roman" w:hAnsi="Times New Roman" w:cs="Times New Roman"/>
          <w:lang w:val="en-GB"/>
        </w:rPr>
      </w:pPr>
      <w:r w:rsidRPr="009B1D7C">
        <w:rPr>
          <w:rFonts w:ascii="Times New Roman" w:hAnsi="Times New Roman" w:cs="Times New Roman"/>
        </w:rPr>
        <w:t>Sutcliffe,</w:t>
      </w:r>
      <w:r w:rsidR="00CF0C6A">
        <w:rPr>
          <w:rFonts w:ascii="Times New Roman" w:hAnsi="Times New Roman" w:cs="Times New Roman"/>
        </w:rPr>
        <w:t xml:space="preserve"> A. (1983). </w:t>
      </w:r>
      <w:r w:rsidRPr="009B1D7C">
        <w:rPr>
          <w:rFonts w:ascii="Times New Roman" w:hAnsi="Times New Roman" w:cs="Times New Roman"/>
        </w:rPr>
        <w:t>London and Paris: Cap</w:t>
      </w:r>
      <w:r w:rsidR="00CF0C6A">
        <w:rPr>
          <w:rFonts w:ascii="Times New Roman" w:hAnsi="Times New Roman" w:cs="Times New Roman"/>
        </w:rPr>
        <w:t>itals of the Nineteenth Century.</w:t>
      </w:r>
      <w:r w:rsidRPr="009B1D7C">
        <w:rPr>
          <w:rFonts w:ascii="Times New Roman" w:hAnsi="Times New Roman" w:cs="Times New Roman"/>
        </w:rPr>
        <w:t xml:space="preserve"> </w:t>
      </w:r>
      <w:r w:rsidRPr="009B1D7C">
        <w:rPr>
          <w:rFonts w:ascii="Times New Roman" w:hAnsi="Times New Roman" w:cs="Times New Roman"/>
          <w:i/>
        </w:rPr>
        <w:t>The Fifth H.J. Dyos Memorial Lecture</w:t>
      </w:r>
      <w:r w:rsidRPr="009B1D7C">
        <w:rPr>
          <w:rFonts w:ascii="Times New Roman" w:hAnsi="Times New Roman" w:cs="Times New Roman"/>
        </w:rPr>
        <w:t>.</w:t>
      </w:r>
      <w:r w:rsidR="007F4227">
        <w:rPr>
          <w:rFonts w:ascii="Times New Roman" w:hAnsi="Times New Roman" w:cs="Times New Roman"/>
        </w:rPr>
        <w:t xml:space="preserve"> </w:t>
      </w:r>
      <w:r w:rsidR="007F4227" w:rsidRPr="007F4227">
        <w:rPr>
          <w:rFonts w:ascii="Times New Roman" w:hAnsi="Times New Roman" w:cs="Times New Roman"/>
          <w:lang w:val="nl-NL"/>
        </w:rPr>
        <w:t>Victorian Studies Centre, University of Leicester</w:t>
      </w:r>
      <w:r w:rsidR="00CF0C6A">
        <w:rPr>
          <w:rFonts w:ascii="Times New Roman" w:hAnsi="Times New Roman" w:cs="Times New Roman"/>
          <w:lang w:val="nl-NL"/>
        </w:rPr>
        <w:t>.</w:t>
      </w:r>
    </w:p>
    <w:p w14:paraId="074AD8D9" w14:textId="7701FAFA" w:rsidR="00AF7CAA" w:rsidRPr="009B1D7C" w:rsidRDefault="00AF7CAA" w:rsidP="00660BBD">
      <w:pPr>
        <w:pStyle w:val="ListParagraph"/>
        <w:numPr>
          <w:ilvl w:val="0"/>
          <w:numId w:val="3"/>
        </w:numPr>
        <w:spacing w:line="360" w:lineRule="auto"/>
        <w:rPr>
          <w:rFonts w:ascii="Times New Roman" w:hAnsi="Times New Roman" w:cs="Times New Roman"/>
          <w:lang w:val="en-GB"/>
        </w:rPr>
      </w:pPr>
      <w:r w:rsidRPr="009B1D7C">
        <w:rPr>
          <w:rFonts w:ascii="Times New Roman" w:hAnsi="Times New Roman" w:cs="Times New Roman"/>
        </w:rPr>
        <w:t>Thornbury,</w:t>
      </w:r>
      <w:r w:rsidR="00A818DB">
        <w:rPr>
          <w:rFonts w:ascii="Times New Roman" w:hAnsi="Times New Roman" w:cs="Times New Roman"/>
        </w:rPr>
        <w:t xml:space="preserve"> W.</w:t>
      </w:r>
      <w:r w:rsidR="00CF0C6A">
        <w:rPr>
          <w:rFonts w:ascii="Times New Roman" w:hAnsi="Times New Roman" w:cs="Times New Roman"/>
        </w:rPr>
        <w:t xml:space="preserve"> (1878). </w:t>
      </w:r>
      <w:r w:rsidRPr="009B1D7C">
        <w:rPr>
          <w:rFonts w:ascii="Times New Roman" w:hAnsi="Times New Roman" w:cs="Times New Roman"/>
        </w:rPr>
        <w:t>Th</w:t>
      </w:r>
      <w:r w:rsidR="00CF0C6A">
        <w:rPr>
          <w:rFonts w:ascii="Times New Roman" w:hAnsi="Times New Roman" w:cs="Times New Roman"/>
        </w:rPr>
        <w:t>e Tower Subway and London Docks.</w:t>
      </w:r>
      <w:r w:rsidRPr="009B1D7C">
        <w:rPr>
          <w:rFonts w:ascii="Times New Roman" w:hAnsi="Times New Roman" w:cs="Times New Roman"/>
        </w:rPr>
        <w:t xml:space="preserve"> </w:t>
      </w:r>
      <w:r w:rsidRPr="009B1D7C">
        <w:rPr>
          <w:rFonts w:ascii="Times New Roman" w:hAnsi="Times New Roman" w:cs="Times New Roman"/>
          <w:i/>
        </w:rPr>
        <w:t>Old and New London: Volume 2</w:t>
      </w:r>
      <w:r w:rsidRPr="009B1D7C">
        <w:rPr>
          <w:rFonts w:ascii="Times New Roman" w:hAnsi="Times New Roman" w:cs="Times New Roman"/>
        </w:rPr>
        <w:t>,</w:t>
      </w:r>
      <w:r w:rsidR="00037A1D">
        <w:rPr>
          <w:rFonts w:ascii="Times New Roman" w:hAnsi="Times New Roman" w:cs="Times New Roman"/>
        </w:rPr>
        <w:t xml:space="preserve"> </w:t>
      </w:r>
      <w:r w:rsidR="00A818DB">
        <w:rPr>
          <w:rFonts w:ascii="Times New Roman" w:hAnsi="Times New Roman" w:cs="Times New Roman"/>
        </w:rPr>
        <w:t>London</w:t>
      </w:r>
      <w:r w:rsidR="00A818DB" w:rsidRPr="00A818DB">
        <w:rPr>
          <w:rFonts w:ascii="Times New Roman" w:hAnsi="Times New Roman" w:cs="Times New Roman"/>
        </w:rPr>
        <w:t>: Cassell, Petter, &amp; Galpin</w:t>
      </w:r>
      <w:r w:rsidR="00CF0C6A">
        <w:rPr>
          <w:rFonts w:ascii="Times New Roman" w:hAnsi="Times New Roman" w:cs="Times New Roman"/>
        </w:rPr>
        <w:t>,</w:t>
      </w:r>
      <w:r w:rsidRPr="009B1D7C">
        <w:rPr>
          <w:rFonts w:ascii="Times New Roman" w:hAnsi="Times New Roman" w:cs="Times New Roman"/>
        </w:rPr>
        <w:t xml:space="preserve"> 122-128. URL: http://www.british-history.ac.uk/report.aspx?compid=45081. Date accessed: 16 June 2008</w:t>
      </w:r>
      <w:r w:rsidR="00037A1D">
        <w:rPr>
          <w:rFonts w:ascii="Times New Roman" w:hAnsi="Times New Roman" w:cs="Times New Roman"/>
        </w:rPr>
        <w:t>.</w:t>
      </w:r>
    </w:p>
    <w:p w14:paraId="7E13A3FE" w14:textId="64322A36" w:rsidR="0035475B" w:rsidRPr="00CF0C6A" w:rsidRDefault="00CF0C6A" w:rsidP="00660BBD">
      <w:pPr>
        <w:pStyle w:val="ListParagraph"/>
        <w:numPr>
          <w:ilvl w:val="0"/>
          <w:numId w:val="3"/>
        </w:numPr>
        <w:spacing w:line="360" w:lineRule="auto"/>
        <w:rPr>
          <w:rFonts w:ascii="Times New Roman" w:hAnsi="Times New Roman" w:cs="Times New Roman"/>
          <w:lang w:val="en-GB"/>
        </w:rPr>
      </w:pPr>
      <w:r>
        <w:rPr>
          <w:rFonts w:ascii="Times New Roman" w:hAnsi="Times New Roman" w:cs="Times New Roman"/>
        </w:rPr>
        <w:t xml:space="preserve">White, J. (2008). </w:t>
      </w:r>
      <w:r w:rsidRPr="00CF0C6A">
        <w:rPr>
          <w:rFonts w:ascii="Times New Roman" w:hAnsi="Times New Roman" w:cs="Times New Roman"/>
          <w:i/>
        </w:rPr>
        <w:t>London in t</w:t>
      </w:r>
      <w:r w:rsidR="0035475B" w:rsidRPr="00CF0C6A">
        <w:rPr>
          <w:rFonts w:ascii="Times New Roman" w:hAnsi="Times New Roman" w:cs="Times New Roman"/>
          <w:i/>
        </w:rPr>
        <w:t>he Nineteenth Century</w:t>
      </w:r>
      <w:r w:rsidRPr="00CF0C6A">
        <w:rPr>
          <w:rFonts w:ascii="Times New Roman" w:hAnsi="Times New Roman" w:cs="Times New Roman"/>
          <w:i/>
        </w:rPr>
        <w:t xml:space="preserve">: </w:t>
      </w:r>
      <w:r w:rsidRPr="00CF0C6A">
        <w:rPr>
          <w:rFonts w:ascii="Times New Roman" w:hAnsi="Times New Roman" w:cs="Times New Roman"/>
          <w:bCs/>
          <w:i/>
        </w:rPr>
        <w:t>A Human Awful Wonder of God</w:t>
      </w:r>
      <w:r>
        <w:rPr>
          <w:rFonts w:ascii="Times New Roman" w:hAnsi="Times New Roman" w:cs="Times New Roman"/>
          <w:bCs/>
        </w:rPr>
        <w:t>. London: Vintage.</w:t>
      </w:r>
    </w:p>
    <w:p w14:paraId="5D6DBC5F" w14:textId="628310C0" w:rsidR="00AF7CAA" w:rsidRPr="009B1D7C" w:rsidRDefault="00AF7CAA" w:rsidP="00660BBD">
      <w:pPr>
        <w:pStyle w:val="ListParagraph"/>
        <w:numPr>
          <w:ilvl w:val="0"/>
          <w:numId w:val="3"/>
        </w:numPr>
        <w:spacing w:line="360" w:lineRule="auto"/>
        <w:rPr>
          <w:rFonts w:ascii="Times New Roman" w:hAnsi="Times New Roman" w:cs="Times New Roman"/>
          <w:lang w:val="en-GB"/>
        </w:rPr>
      </w:pPr>
      <w:r w:rsidRPr="009B1D7C">
        <w:rPr>
          <w:rFonts w:ascii="Times New Roman" w:hAnsi="Times New Roman" w:cs="Times New Roman"/>
        </w:rPr>
        <w:t>Wolmar, C</w:t>
      </w:r>
      <w:r w:rsidR="00CF0C6A">
        <w:rPr>
          <w:rFonts w:ascii="Times New Roman" w:hAnsi="Times New Roman" w:cs="Times New Roman"/>
        </w:rPr>
        <w:t>. (2004).</w:t>
      </w:r>
      <w:r w:rsidRPr="009B1D7C">
        <w:rPr>
          <w:rFonts w:ascii="Times New Roman" w:hAnsi="Times New Roman" w:cs="Times New Roman"/>
        </w:rPr>
        <w:t xml:space="preserve"> </w:t>
      </w:r>
      <w:r w:rsidRPr="009B1D7C">
        <w:rPr>
          <w:rFonts w:ascii="Times New Roman" w:hAnsi="Times New Roman" w:cs="Times New Roman"/>
          <w:i/>
          <w:lang w:val="en-GB"/>
        </w:rPr>
        <w:t>The Subterranean Railway. How the London underground railway was built and how it changed the city forever</w:t>
      </w:r>
      <w:r w:rsidR="00CF0C6A">
        <w:rPr>
          <w:rFonts w:ascii="Times New Roman" w:hAnsi="Times New Roman" w:cs="Times New Roman"/>
          <w:lang w:val="en-GB"/>
        </w:rPr>
        <w:t>. London: Atlantic Books.</w:t>
      </w:r>
      <w:r w:rsidRPr="009B1D7C">
        <w:rPr>
          <w:rFonts w:ascii="Times New Roman" w:hAnsi="Times New Roman" w:cs="Times New Roman"/>
        </w:rPr>
        <w:t xml:space="preserve"> </w:t>
      </w:r>
    </w:p>
    <w:p w14:paraId="55E0638C" w14:textId="77777777" w:rsidR="00AF7CAA" w:rsidRPr="009B1D7C" w:rsidRDefault="00AF7CAA" w:rsidP="00660BBD">
      <w:pPr>
        <w:spacing w:line="360" w:lineRule="auto"/>
        <w:rPr>
          <w:rFonts w:ascii="Times New Roman" w:hAnsi="Times New Roman" w:cs="Times New Roman"/>
        </w:rPr>
      </w:pPr>
    </w:p>
    <w:p w14:paraId="2061CF8E" w14:textId="77777777" w:rsidR="00AF7CAA" w:rsidRPr="00912AAF" w:rsidRDefault="00AF7CAA" w:rsidP="00660BBD">
      <w:pPr>
        <w:widowControl w:val="0"/>
        <w:autoSpaceDE w:val="0"/>
        <w:autoSpaceDN w:val="0"/>
        <w:adjustRightInd w:val="0"/>
        <w:spacing w:line="360" w:lineRule="auto"/>
        <w:rPr>
          <w:rFonts w:ascii="Times New Roman" w:hAnsi="Times New Roman" w:cs="Times New Roman"/>
        </w:rPr>
      </w:pPr>
    </w:p>
    <w:p w14:paraId="0192A0A4" w14:textId="77777777" w:rsidR="001F6248" w:rsidRPr="00912AAF" w:rsidRDefault="001F6248" w:rsidP="00660BBD">
      <w:pPr>
        <w:widowControl w:val="0"/>
        <w:autoSpaceDE w:val="0"/>
        <w:autoSpaceDN w:val="0"/>
        <w:adjustRightInd w:val="0"/>
        <w:spacing w:line="360" w:lineRule="auto"/>
        <w:rPr>
          <w:rFonts w:ascii="Times New Roman" w:hAnsi="Times New Roman" w:cs="Times New Roman"/>
        </w:rPr>
      </w:pPr>
    </w:p>
    <w:p w14:paraId="1C1A7310" w14:textId="77777777" w:rsidR="00BA2BEC" w:rsidRPr="00912AAF" w:rsidRDefault="00BA2BEC" w:rsidP="00C342D3">
      <w:pPr>
        <w:widowControl w:val="0"/>
        <w:autoSpaceDE w:val="0"/>
        <w:autoSpaceDN w:val="0"/>
        <w:adjustRightInd w:val="0"/>
        <w:spacing w:line="360" w:lineRule="auto"/>
        <w:rPr>
          <w:rFonts w:ascii="Times New Roman" w:hAnsi="Times New Roman" w:cs="Times New Roman"/>
          <w:bCs/>
        </w:rPr>
      </w:pPr>
    </w:p>
    <w:p w14:paraId="3E27E8CA" w14:textId="77777777" w:rsidR="00BA2BEC" w:rsidRPr="00912AAF" w:rsidRDefault="00BA2BEC" w:rsidP="00C342D3">
      <w:pPr>
        <w:widowControl w:val="0"/>
        <w:autoSpaceDE w:val="0"/>
        <w:autoSpaceDN w:val="0"/>
        <w:adjustRightInd w:val="0"/>
        <w:spacing w:line="360" w:lineRule="auto"/>
        <w:rPr>
          <w:rFonts w:ascii="Times New Roman" w:hAnsi="Times New Roman" w:cs="Times New Roman"/>
        </w:rPr>
      </w:pPr>
    </w:p>
    <w:p w14:paraId="1E7AD534" w14:textId="77777777" w:rsidR="005937AC" w:rsidRPr="00912AAF" w:rsidRDefault="005937AC" w:rsidP="00C342D3">
      <w:pPr>
        <w:widowControl w:val="0"/>
        <w:autoSpaceDE w:val="0"/>
        <w:autoSpaceDN w:val="0"/>
        <w:adjustRightInd w:val="0"/>
        <w:spacing w:line="360" w:lineRule="auto"/>
        <w:rPr>
          <w:rFonts w:ascii="Times New Roman" w:hAnsi="Times New Roman" w:cs="Times New Roman"/>
        </w:rPr>
      </w:pPr>
    </w:p>
    <w:p w14:paraId="732189A2" w14:textId="77777777" w:rsidR="005937AC" w:rsidRPr="00912AAF" w:rsidRDefault="005937AC" w:rsidP="00C342D3">
      <w:pPr>
        <w:widowControl w:val="0"/>
        <w:autoSpaceDE w:val="0"/>
        <w:autoSpaceDN w:val="0"/>
        <w:adjustRightInd w:val="0"/>
        <w:spacing w:line="360" w:lineRule="auto"/>
        <w:rPr>
          <w:rFonts w:ascii="Times New Roman" w:hAnsi="Times New Roman" w:cs="Times New Roman"/>
        </w:rPr>
      </w:pPr>
    </w:p>
    <w:p w14:paraId="11AB4F99" w14:textId="77777777" w:rsidR="00DA3EAE" w:rsidRPr="00912AAF" w:rsidRDefault="00DA3EAE" w:rsidP="00C342D3">
      <w:pPr>
        <w:widowControl w:val="0"/>
        <w:autoSpaceDE w:val="0"/>
        <w:autoSpaceDN w:val="0"/>
        <w:adjustRightInd w:val="0"/>
        <w:spacing w:line="360" w:lineRule="auto"/>
        <w:rPr>
          <w:rFonts w:ascii="Times New Roman" w:hAnsi="Times New Roman" w:cs="Times New Roman"/>
        </w:rPr>
      </w:pPr>
    </w:p>
    <w:p w14:paraId="74196909" w14:textId="77777777" w:rsidR="00DF07B0" w:rsidRPr="00912AAF" w:rsidRDefault="00DF07B0" w:rsidP="00C342D3">
      <w:pPr>
        <w:spacing w:line="360" w:lineRule="auto"/>
        <w:rPr>
          <w:rFonts w:ascii="Times New Roman" w:hAnsi="Times New Roman" w:cs="Times New Roman"/>
        </w:rPr>
      </w:pPr>
    </w:p>
    <w:p w14:paraId="0DDF70EA" w14:textId="77777777" w:rsidR="003340A9" w:rsidRPr="00912AAF" w:rsidRDefault="003340A9" w:rsidP="00C342D3">
      <w:pPr>
        <w:spacing w:line="360" w:lineRule="auto"/>
        <w:rPr>
          <w:rFonts w:ascii="Times New Roman" w:hAnsi="Times New Roman" w:cs="Times New Roman"/>
        </w:rPr>
      </w:pPr>
    </w:p>
    <w:sectPr w:rsidR="003340A9" w:rsidRPr="00912AAF" w:rsidSect="003340A9">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3A4EA" w14:textId="77777777" w:rsidR="006513CF" w:rsidRDefault="006513CF" w:rsidP="00397C76">
      <w:r>
        <w:separator/>
      </w:r>
    </w:p>
  </w:endnote>
  <w:endnote w:type="continuationSeparator" w:id="0">
    <w:p w14:paraId="23EFF9C9" w14:textId="77777777" w:rsidR="006513CF" w:rsidRDefault="006513CF" w:rsidP="0039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3DCF7" w14:textId="77777777" w:rsidR="006513CF" w:rsidRDefault="006513CF" w:rsidP="000F3762">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2CA3EA65" w14:textId="77777777" w:rsidR="006513CF" w:rsidRDefault="006513CF" w:rsidP="007135E6">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7196B" w14:textId="77777777" w:rsidR="006513CF" w:rsidRPr="007135E6" w:rsidRDefault="006513CF" w:rsidP="000F3762">
    <w:pPr>
      <w:pStyle w:val="Footer"/>
      <w:framePr w:wrap="around" w:vAnchor="text" w:hAnchor="margin" w:xAlign="inside" w:y="1"/>
      <w:rPr>
        <w:rStyle w:val="PageNumber"/>
        <w:rFonts w:ascii="Times New Roman" w:hAnsi="Times New Roman" w:cs="Times New Roman"/>
        <w:sz w:val="20"/>
        <w:szCs w:val="20"/>
      </w:rPr>
    </w:pPr>
    <w:r w:rsidRPr="007135E6">
      <w:rPr>
        <w:rStyle w:val="PageNumber"/>
        <w:rFonts w:ascii="Times New Roman" w:hAnsi="Times New Roman" w:cs="Times New Roman"/>
        <w:sz w:val="20"/>
        <w:szCs w:val="20"/>
      </w:rPr>
      <w:fldChar w:fldCharType="begin"/>
    </w:r>
    <w:r w:rsidRPr="007135E6">
      <w:rPr>
        <w:rStyle w:val="PageNumber"/>
        <w:rFonts w:ascii="Times New Roman" w:hAnsi="Times New Roman" w:cs="Times New Roman"/>
        <w:sz w:val="20"/>
        <w:szCs w:val="20"/>
      </w:rPr>
      <w:instrText xml:space="preserve">PAGE  </w:instrText>
    </w:r>
    <w:r w:rsidRPr="007135E6">
      <w:rPr>
        <w:rStyle w:val="PageNumber"/>
        <w:rFonts w:ascii="Times New Roman" w:hAnsi="Times New Roman" w:cs="Times New Roman"/>
        <w:sz w:val="20"/>
        <w:szCs w:val="20"/>
      </w:rPr>
      <w:fldChar w:fldCharType="separate"/>
    </w:r>
    <w:r w:rsidR="00647814">
      <w:rPr>
        <w:rStyle w:val="PageNumber"/>
        <w:rFonts w:ascii="Times New Roman" w:hAnsi="Times New Roman" w:cs="Times New Roman"/>
        <w:noProof/>
        <w:sz w:val="20"/>
        <w:szCs w:val="20"/>
      </w:rPr>
      <w:t>1</w:t>
    </w:r>
    <w:r w:rsidRPr="007135E6">
      <w:rPr>
        <w:rStyle w:val="PageNumber"/>
        <w:rFonts w:ascii="Times New Roman" w:hAnsi="Times New Roman" w:cs="Times New Roman"/>
        <w:sz w:val="20"/>
        <w:szCs w:val="20"/>
      </w:rPr>
      <w:fldChar w:fldCharType="end"/>
    </w:r>
  </w:p>
  <w:p w14:paraId="2A807EA4" w14:textId="77777777" w:rsidR="006513CF" w:rsidRDefault="006513CF" w:rsidP="007135E6">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D8D98" w14:textId="77777777" w:rsidR="006513CF" w:rsidRDefault="006513CF" w:rsidP="00397C76">
      <w:r>
        <w:separator/>
      </w:r>
    </w:p>
  </w:footnote>
  <w:footnote w:type="continuationSeparator" w:id="0">
    <w:p w14:paraId="0BCE75E1" w14:textId="77777777" w:rsidR="006513CF" w:rsidRDefault="006513CF" w:rsidP="00397C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852F5"/>
    <w:multiLevelType w:val="hybridMultilevel"/>
    <w:tmpl w:val="A0C42D12"/>
    <w:lvl w:ilvl="0" w:tplc="CF1C1FC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1F12EFD"/>
    <w:multiLevelType w:val="hybridMultilevel"/>
    <w:tmpl w:val="79146EFA"/>
    <w:lvl w:ilvl="0" w:tplc="043491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5E37576"/>
    <w:multiLevelType w:val="hybridMultilevel"/>
    <w:tmpl w:val="6C8A4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0A9"/>
    <w:rsid w:val="00020C9E"/>
    <w:rsid w:val="00037A1D"/>
    <w:rsid w:val="0005201E"/>
    <w:rsid w:val="000577A0"/>
    <w:rsid w:val="0007085D"/>
    <w:rsid w:val="00080A84"/>
    <w:rsid w:val="00087806"/>
    <w:rsid w:val="000A2B7D"/>
    <w:rsid w:val="000B100E"/>
    <w:rsid w:val="000B183A"/>
    <w:rsid w:val="000C2116"/>
    <w:rsid w:val="000E1283"/>
    <w:rsid w:val="000F3762"/>
    <w:rsid w:val="000F539B"/>
    <w:rsid w:val="00131EBA"/>
    <w:rsid w:val="00140F4D"/>
    <w:rsid w:val="00143DC1"/>
    <w:rsid w:val="0015005B"/>
    <w:rsid w:val="00162DDF"/>
    <w:rsid w:val="00165D9D"/>
    <w:rsid w:val="001972BC"/>
    <w:rsid w:val="001A5383"/>
    <w:rsid w:val="001A786A"/>
    <w:rsid w:val="001B3D6C"/>
    <w:rsid w:val="001C3539"/>
    <w:rsid w:val="001C5B6E"/>
    <w:rsid w:val="001C7B76"/>
    <w:rsid w:val="001E0CC0"/>
    <w:rsid w:val="001E3F53"/>
    <w:rsid w:val="001F1FEF"/>
    <w:rsid w:val="001F6248"/>
    <w:rsid w:val="00201F52"/>
    <w:rsid w:val="00205B42"/>
    <w:rsid w:val="002257F7"/>
    <w:rsid w:val="002565D3"/>
    <w:rsid w:val="002663EC"/>
    <w:rsid w:val="00284EF4"/>
    <w:rsid w:val="0029796D"/>
    <w:rsid w:val="002A5457"/>
    <w:rsid w:val="002A5AF3"/>
    <w:rsid w:val="002B6C7E"/>
    <w:rsid w:val="002C20AD"/>
    <w:rsid w:val="002C42EF"/>
    <w:rsid w:val="002C7C8E"/>
    <w:rsid w:val="00300AE0"/>
    <w:rsid w:val="00306965"/>
    <w:rsid w:val="0032160F"/>
    <w:rsid w:val="00325679"/>
    <w:rsid w:val="00327E49"/>
    <w:rsid w:val="003340A9"/>
    <w:rsid w:val="003507E6"/>
    <w:rsid w:val="0035475B"/>
    <w:rsid w:val="003610F9"/>
    <w:rsid w:val="00377C70"/>
    <w:rsid w:val="0038216D"/>
    <w:rsid w:val="00394339"/>
    <w:rsid w:val="00397C76"/>
    <w:rsid w:val="003A4424"/>
    <w:rsid w:val="003A53F7"/>
    <w:rsid w:val="003B6185"/>
    <w:rsid w:val="003B6C75"/>
    <w:rsid w:val="003D3205"/>
    <w:rsid w:val="00402486"/>
    <w:rsid w:val="00470180"/>
    <w:rsid w:val="004D0303"/>
    <w:rsid w:val="004E0F2C"/>
    <w:rsid w:val="004E442C"/>
    <w:rsid w:val="00506EB9"/>
    <w:rsid w:val="005133E8"/>
    <w:rsid w:val="00514F35"/>
    <w:rsid w:val="005240F1"/>
    <w:rsid w:val="00530B74"/>
    <w:rsid w:val="00540BBE"/>
    <w:rsid w:val="00544EF4"/>
    <w:rsid w:val="00552B4E"/>
    <w:rsid w:val="005673BE"/>
    <w:rsid w:val="00575663"/>
    <w:rsid w:val="00575A5F"/>
    <w:rsid w:val="00582603"/>
    <w:rsid w:val="005937AC"/>
    <w:rsid w:val="005A67CA"/>
    <w:rsid w:val="005A6864"/>
    <w:rsid w:val="005C2053"/>
    <w:rsid w:val="005C587A"/>
    <w:rsid w:val="005D1955"/>
    <w:rsid w:val="005D75BD"/>
    <w:rsid w:val="005E0D21"/>
    <w:rsid w:val="005E3D10"/>
    <w:rsid w:val="005E4B25"/>
    <w:rsid w:val="005F5C8A"/>
    <w:rsid w:val="00603707"/>
    <w:rsid w:val="006050CB"/>
    <w:rsid w:val="006133D7"/>
    <w:rsid w:val="0062202F"/>
    <w:rsid w:val="00631DC7"/>
    <w:rsid w:val="0063273C"/>
    <w:rsid w:val="00637445"/>
    <w:rsid w:val="00643083"/>
    <w:rsid w:val="00647814"/>
    <w:rsid w:val="006513CF"/>
    <w:rsid w:val="0065693E"/>
    <w:rsid w:val="00660782"/>
    <w:rsid w:val="00660BBD"/>
    <w:rsid w:val="00666D14"/>
    <w:rsid w:val="00667E45"/>
    <w:rsid w:val="00672C15"/>
    <w:rsid w:val="006873EF"/>
    <w:rsid w:val="006E5F99"/>
    <w:rsid w:val="0070355B"/>
    <w:rsid w:val="007135E6"/>
    <w:rsid w:val="0071371C"/>
    <w:rsid w:val="00717F95"/>
    <w:rsid w:val="007251FC"/>
    <w:rsid w:val="00746F1E"/>
    <w:rsid w:val="00766B24"/>
    <w:rsid w:val="00767928"/>
    <w:rsid w:val="0078306A"/>
    <w:rsid w:val="007912A0"/>
    <w:rsid w:val="00792BE2"/>
    <w:rsid w:val="007931BF"/>
    <w:rsid w:val="007939B6"/>
    <w:rsid w:val="007C18B0"/>
    <w:rsid w:val="007D0B56"/>
    <w:rsid w:val="007E47E9"/>
    <w:rsid w:val="007F17E3"/>
    <w:rsid w:val="007F4227"/>
    <w:rsid w:val="0084062F"/>
    <w:rsid w:val="00844A01"/>
    <w:rsid w:val="00862211"/>
    <w:rsid w:val="008816E0"/>
    <w:rsid w:val="0089258E"/>
    <w:rsid w:val="008D4E75"/>
    <w:rsid w:val="008F0C83"/>
    <w:rsid w:val="00907E9A"/>
    <w:rsid w:val="00912AAF"/>
    <w:rsid w:val="009214F5"/>
    <w:rsid w:val="00924145"/>
    <w:rsid w:val="009351D1"/>
    <w:rsid w:val="00960624"/>
    <w:rsid w:val="00960C94"/>
    <w:rsid w:val="009615E5"/>
    <w:rsid w:val="00962E18"/>
    <w:rsid w:val="00964FA0"/>
    <w:rsid w:val="00993386"/>
    <w:rsid w:val="00993B70"/>
    <w:rsid w:val="00994D46"/>
    <w:rsid w:val="009B00BC"/>
    <w:rsid w:val="009B3FC8"/>
    <w:rsid w:val="009B4281"/>
    <w:rsid w:val="009C0111"/>
    <w:rsid w:val="009C3EB2"/>
    <w:rsid w:val="009F757E"/>
    <w:rsid w:val="00A12C25"/>
    <w:rsid w:val="00A203B2"/>
    <w:rsid w:val="00A36B2E"/>
    <w:rsid w:val="00A4430A"/>
    <w:rsid w:val="00A55E76"/>
    <w:rsid w:val="00A67188"/>
    <w:rsid w:val="00A7671C"/>
    <w:rsid w:val="00A80050"/>
    <w:rsid w:val="00A817C3"/>
    <w:rsid w:val="00A818DB"/>
    <w:rsid w:val="00AA1C33"/>
    <w:rsid w:val="00AB527E"/>
    <w:rsid w:val="00AF7CAA"/>
    <w:rsid w:val="00B05F21"/>
    <w:rsid w:val="00B06B67"/>
    <w:rsid w:val="00B1201B"/>
    <w:rsid w:val="00B135FC"/>
    <w:rsid w:val="00B15D82"/>
    <w:rsid w:val="00B16442"/>
    <w:rsid w:val="00B32F86"/>
    <w:rsid w:val="00B51803"/>
    <w:rsid w:val="00B57B69"/>
    <w:rsid w:val="00B75011"/>
    <w:rsid w:val="00B81AC8"/>
    <w:rsid w:val="00B83E5C"/>
    <w:rsid w:val="00B92377"/>
    <w:rsid w:val="00BA2BEC"/>
    <w:rsid w:val="00BA575A"/>
    <w:rsid w:val="00BC3476"/>
    <w:rsid w:val="00BC5B64"/>
    <w:rsid w:val="00BC6B2F"/>
    <w:rsid w:val="00BD5DFD"/>
    <w:rsid w:val="00BE0CE0"/>
    <w:rsid w:val="00C238C5"/>
    <w:rsid w:val="00C3012D"/>
    <w:rsid w:val="00C31828"/>
    <w:rsid w:val="00C342D3"/>
    <w:rsid w:val="00C367F7"/>
    <w:rsid w:val="00C8352A"/>
    <w:rsid w:val="00C83A12"/>
    <w:rsid w:val="00C84B85"/>
    <w:rsid w:val="00C92B0D"/>
    <w:rsid w:val="00C95F33"/>
    <w:rsid w:val="00CA64E2"/>
    <w:rsid w:val="00CB099D"/>
    <w:rsid w:val="00CE1BD7"/>
    <w:rsid w:val="00CF0C6A"/>
    <w:rsid w:val="00D014E0"/>
    <w:rsid w:val="00D02274"/>
    <w:rsid w:val="00D058A3"/>
    <w:rsid w:val="00D32863"/>
    <w:rsid w:val="00D354C0"/>
    <w:rsid w:val="00D5405F"/>
    <w:rsid w:val="00D93B9E"/>
    <w:rsid w:val="00D970F9"/>
    <w:rsid w:val="00D97FB7"/>
    <w:rsid w:val="00DA3EAE"/>
    <w:rsid w:val="00DE34CF"/>
    <w:rsid w:val="00DF07B0"/>
    <w:rsid w:val="00DF136B"/>
    <w:rsid w:val="00DF5178"/>
    <w:rsid w:val="00E0358E"/>
    <w:rsid w:val="00E13849"/>
    <w:rsid w:val="00E519BA"/>
    <w:rsid w:val="00E53709"/>
    <w:rsid w:val="00E84F80"/>
    <w:rsid w:val="00E946E6"/>
    <w:rsid w:val="00E960F7"/>
    <w:rsid w:val="00EA5C74"/>
    <w:rsid w:val="00EC24E8"/>
    <w:rsid w:val="00ED0F66"/>
    <w:rsid w:val="00F06050"/>
    <w:rsid w:val="00F332B9"/>
    <w:rsid w:val="00F40B7F"/>
    <w:rsid w:val="00F6288E"/>
    <w:rsid w:val="00F7023A"/>
    <w:rsid w:val="00F80109"/>
    <w:rsid w:val="00F868B0"/>
    <w:rsid w:val="00F90B5E"/>
    <w:rsid w:val="00F975DE"/>
    <w:rsid w:val="00FA1C93"/>
    <w:rsid w:val="00FC3870"/>
    <w:rsid w:val="00FD1646"/>
    <w:rsid w:val="00FD5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3210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993386"/>
    <w:pPr>
      <w:spacing w:after="120"/>
    </w:pPr>
  </w:style>
  <w:style w:type="character" w:customStyle="1" w:styleId="BodyTextChar">
    <w:name w:val="Body Text Char"/>
    <w:basedOn w:val="DefaultParagraphFont"/>
    <w:link w:val="BodyText"/>
    <w:uiPriority w:val="99"/>
    <w:semiHidden/>
    <w:rsid w:val="00993386"/>
  </w:style>
  <w:style w:type="paragraph" w:styleId="FootnoteText">
    <w:name w:val="footnote text"/>
    <w:basedOn w:val="Normal"/>
    <w:link w:val="FootnoteTextChar"/>
    <w:uiPriority w:val="99"/>
    <w:unhideWhenUsed/>
    <w:rsid w:val="00397C76"/>
  </w:style>
  <w:style w:type="character" w:customStyle="1" w:styleId="FootnoteTextChar">
    <w:name w:val="Footnote Text Char"/>
    <w:basedOn w:val="DefaultParagraphFont"/>
    <w:link w:val="FootnoteText"/>
    <w:uiPriority w:val="99"/>
    <w:rsid w:val="00397C76"/>
  </w:style>
  <w:style w:type="character" w:styleId="FootnoteReference">
    <w:name w:val="footnote reference"/>
    <w:basedOn w:val="DefaultParagraphFont"/>
    <w:semiHidden/>
    <w:rsid w:val="00397C76"/>
    <w:rPr>
      <w:rFonts w:ascii="Times New Roman" w:hAnsi="Times New Roman"/>
      <w:sz w:val="20"/>
      <w:vertAlign w:val="superscript"/>
    </w:rPr>
  </w:style>
  <w:style w:type="paragraph" w:styleId="ListParagraph">
    <w:name w:val="List Paragraph"/>
    <w:basedOn w:val="Normal"/>
    <w:uiPriority w:val="34"/>
    <w:qFormat/>
    <w:rsid w:val="00D354C0"/>
    <w:pPr>
      <w:ind w:left="720"/>
      <w:contextualSpacing/>
    </w:pPr>
  </w:style>
  <w:style w:type="paragraph" w:styleId="EndnoteText">
    <w:name w:val="endnote text"/>
    <w:basedOn w:val="Normal"/>
    <w:link w:val="EndnoteTextChar"/>
    <w:uiPriority w:val="99"/>
    <w:unhideWhenUsed/>
    <w:rsid w:val="00C84B85"/>
    <w:rPr>
      <w:rFonts w:ascii="Times New Roman" w:eastAsia="Times New Roman" w:hAnsi="Times New Roman" w:cs="Times New Roman"/>
      <w:lang w:val="en-GB"/>
    </w:rPr>
  </w:style>
  <w:style w:type="character" w:customStyle="1" w:styleId="EndnoteTextChar">
    <w:name w:val="Endnote Text Char"/>
    <w:basedOn w:val="DefaultParagraphFont"/>
    <w:link w:val="EndnoteText"/>
    <w:uiPriority w:val="99"/>
    <w:rsid w:val="00C84B85"/>
    <w:rPr>
      <w:rFonts w:ascii="Times New Roman" w:eastAsia="Times New Roman" w:hAnsi="Times New Roman" w:cs="Times New Roman"/>
      <w:lang w:val="en-GB"/>
    </w:rPr>
  </w:style>
  <w:style w:type="character" w:styleId="EndnoteReference">
    <w:name w:val="endnote reference"/>
    <w:basedOn w:val="DefaultParagraphFont"/>
    <w:uiPriority w:val="99"/>
    <w:unhideWhenUsed/>
    <w:rsid w:val="00C84B85"/>
    <w:rPr>
      <w:vertAlign w:val="superscript"/>
    </w:rPr>
  </w:style>
  <w:style w:type="paragraph" w:styleId="Footer">
    <w:name w:val="footer"/>
    <w:basedOn w:val="Normal"/>
    <w:link w:val="FooterChar"/>
    <w:uiPriority w:val="99"/>
    <w:unhideWhenUsed/>
    <w:rsid w:val="007135E6"/>
    <w:pPr>
      <w:tabs>
        <w:tab w:val="center" w:pos="4320"/>
        <w:tab w:val="right" w:pos="8640"/>
      </w:tabs>
    </w:pPr>
  </w:style>
  <w:style w:type="character" w:customStyle="1" w:styleId="FooterChar">
    <w:name w:val="Footer Char"/>
    <w:basedOn w:val="DefaultParagraphFont"/>
    <w:link w:val="Footer"/>
    <w:uiPriority w:val="99"/>
    <w:rsid w:val="007135E6"/>
  </w:style>
  <w:style w:type="character" w:styleId="PageNumber">
    <w:name w:val="page number"/>
    <w:basedOn w:val="DefaultParagraphFont"/>
    <w:uiPriority w:val="99"/>
    <w:semiHidden/>
    <w:unhideWhenUsed/>
    <w:rsid w:val="007135E6"/>
  </w:style>
  <w:style w:type="paragraph" w:styleId="Header">
    <w:name w:val="header"/>
    <w:basedOn w:val="Normal"/>
    <w:link w:val="HeaderChar"/>
    <w:uiPriority w:val="99"/>
    <w:unhideWhenUsed/>
    <w:rsid w:val="007135E6"/>
    <w:pPr>
      <w:tabs>
        <w:tab w:val="center" w:pos="4320"/>
        <w:tab w:val="right" w:pos="8640"/>
      </w:tabs>
    </w:pPr>
  </w:style>
  <w:style w:type="character" w:customStyle="1" w:styleId="HeaderChar">
    <w:name w:val="Header Char"/>
    <w:basedOn w:val="DefaultParagraphFont"/>
    <w:link w:val="Header"/>
    <w:uiPriority w:val="99"/>
    <w:rsid w:val="007135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993386"/>
    <w:pPr>
      <w:spacing w:after="120"/>
    </w:pPr>
  </w:style>
  <w:style w:type="character" w:customStyle="1" w:styleId="BodyTextChar">
    <w:name w:val="Body Text Char"/>
    <w:basedOn w:val="DefaultParagraphFont"/>
    <w:link w:val="BodyText"/>
    <w:uiPriority w:val="99"/>
    <w:semiHidden/>
    <w:rsid w:val="00993386"/>
  </w:style>
  <w:style w:type="paragraph" w:styleId="FootnoteText">
    <w:name w:val="footnote text"/>
    <w:basedOn w:val="Normal"/>
    <w:link w:val="FootnoteTextChar"/>
    <w:uiPriority w:val="99"/>
    <w:unhideWhenUsed/>
    <w:rsid w:val="00397C76"/>
  </w:style>
  <w:style w:type="character" w:customStyle="1" w:styleId="FootnoteTextChar">
    <w:name w:val="Footnote Text Char"/>
    <w:basedOn w:val="DefaultParagraphFont"/>
    <w:link w:val="FootnoteText"/>
    <w:uiPriority w:val="99"/>
    <w:rsid w:val="00397C76"/>
  </w:style>
  <w:style w:type="character" w:styleId="FootnoteReference">
    <w:name w:val="footnote reference"/>
    <w:basedOn w:val="DefaultParagraphFont"/>
    <w:semiHidden/>
    <w:rsid w:val="00397C76"/>
    <w:rPr>
      <w:rFonts w:ascii="Times New Roman" w:hAnsi="Times New Roman"/>
      <w:sz w:val="20"/>
      <w:vertAlign w:val="superscript"/>
    </w:rPr>
  </w:style>
  <w:style w:type="paragraph" w:styleId="ListParagraph">
    <w:name w:val="List Paragraph"/>
    <w:basedOn w:val="Normal"/>
    <w:uiPriority w:val="34"/>
    <w:qFormat/>
    <w:rsid w:val="00D354C0"/>
    <w:pPr>
      <w:ind w:left="720"/>
      <w:contextualSpacing/>
    </w:pPr>
  </w:style>
  <w:style w:type="paragraph" w:styleId="EndnoteText">
    <w:name w:val="endnote text"/>
    <w:basedOn w:val="Normal"/>
    <w:link w:val="EndnoteTextChar"/>
    <w:uiPriority w:val="99"/>
    <w:unhideWhenUsed/>
    <w:rsid w:val="00C84B85"/>
    <w:rPr>
      <w:rFonts w:ascii="Times New Roman" w:eastAsia="Times New Roman" w:hAnsi="Times New Roman" w:cs="Times New Roman"/>
      <w:lang w:val="en-GB"/>
    </w:rPr>
  </w:style>
  <w:style w:type="character" w:customStyle="1" w:styleId="EndnoteTextChar">
    <w:name w:val="Endnote Text Char"/>
    <w:basedOn w:val="DefaultParagraphFont"/>
    <w:link w:val="EndnoteText"/>
    <w:uiPriority w:val="99"/>
    <w:rsid w:val="00C84B85"/>
    <w:rPr>
      <w:rFonts w:ascii="Times New Roman" w:eastAsia="Times New Roman" w:hAnsi="Times New Roman" w:cs="Times New Roman"/>
      <w:lang w:val="en-GB"/>
    </w:rPr>
  </w:style>
  <w:style w:type="character" w:styleId="EndnoteReference">
    <w:name w:val="endnote reference"/>
    <w:basedOn w:val="DefaultParagraphFont"/>
    <w:uiPriority w:val="99"/>
    <w:unhideWhenUsed/>
    <w:rsid w:val="00C84B85"/>
    <w:rPr>
      <w:vertAlign w:val="superscript"/>
    </w:rPr>
  </w:style>
  <w:style w:type="paragraph" w:styleId="Footer">
    <w:name w:val="footer"/>
    <w:basedOn w:val="Normal"/>
    <w:link w:val="FooterChar"/>
    <w:uiPriority w:val="99"/>
    <w:unhideWhenUsed/>
    <w:rsid w:val="007135E6"/>
    <w:pPr>
      <w:tabs>
        <w:tab w:val="center" w:pos="4320"/>
        <w:tab w:val="right" w:pos="8640"/>
      </w:tabs>
    </w:pPr>
  </w:style>
  <w:style w:type="character" w:customStyle="1" w:styleId="FooterChar">
    <w:name w:val="Footer Char"/>
    <w:basedOn w:val="DefaultParagraphFont"/>
    <w:link w:val="Footer"/>
    <w:uiPriority w:val="99"/>
    <w:rsid w:val="007135E6"/>
  </w:style>
  <w:style w:type="character" w:styleId="PageNumber">
    <w:name w:val="page number"/>
    <w:basedOn w:val="DefaultParagraphFont"/>
    <w:uiPriority w:val="99"/>
    <w:semiHidden/>
    <w:unhideWhenUsed/>
    <w:rsid w:val="007135E6"/>
  </w:style>
  <w:style w:type="paragraph" w:styleId="Header">
    <w:name w:val="header"/>
    <w:basedOn w:val="Normal"/>
    <w:link w:val="HeaderChar"/>
    <w:uiPriority w:val="99"/>
    <w:unhideWhenUsed/>
    <w:rsid w:val="007135E6"/>
    <w:pPr>
      <w:tabs>
        <w:tab w:val="center" w:pos="4320"/>
        <w:tab w:val="right" w:pos="8640"/>
      </w:tabs>
    </w:pPr>
  </w:style>
  <w:style w:type="character" w:customStyle="1" w:styleId="HeaderChar">
    <w:name w:val="Header Char"/>
    <w:basedOn w:val="DefaultParagraphFont"/>
    <w:link w:val="Header"/>
    <w:uiPriority w:val="99"/>
    <w:rsid w:val="00713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069AA-CDCD-C447-ACDA-93AC58531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33</Pages>
  <Words>11445</Words>
  <Characters>65240</Characters>
  <Application>Microsoft Macintosh Word</Application>
  <DocSecurity>0</DocSecurity>
  <Lines>543</Lines>
  <Paragraphs>153</Paragraphs>
  <ScaleCrop>false</ScaleCrop>
  <Company/>
  <LinksUpToDate>false</LinksUpToDate>
  <CharactersWithSpaces>76532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Galviz</dc:creator>
  <cp:keywords/>
  <dc:description/>
  <cp:lastModifiedBy>Carlos Galviz</cp:lastModifiedBy>
  <cp:revision>20</cp:revision>
  <dcterms:created xsi:type="dcterms:W3CDTF">2016-01-12T16:06:00Z</dcterms:created>
  <dcterms:modified xsi:type="dcterms:W3CDTF">2016-01-21T11:19:00Z</dcterms:modified>
</cp:coreProperties>
</file>