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1E2" w:rsidRDefault="00CA7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Hearing on UBI - Saturday 16th October, 11am - 1:30pm</w:t>
      </w:r>
    </w:p>
    <w:p w:rsidR="009771E2" w:rsidRDefault="009771E2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rPr>
                <w:b/>
              </w:rPr>
              <w:t>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Role</w:t>
            </w:r>
            <w: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rPr>
                <w:b/>
              </w:rPr>
              <w:t>Speaker and timings:</w:t>
            </w:r>
            <w: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Start</w:t>
            </w:r>
          </w:p>
          <w:p w:rsidR="009771E2" w:rsidRDefault="00CA77B2">
            <w:pPr>
              <w:widowControl w:val="0"/>
              <w:spacing w:line="240" w:lineRule="auto"/>
            </w:pPr>
            <w:r>
              <w:t>11:00am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Introduction to the event</w:t>
            </w:r>
          </w:p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Chair will give brief introduction to event and introduce Austen</w:t>
            </w:r>
          </w:p>
          <w:p w:rsidR="009771E2" w:rsidRDefault="00CA77B2">
            <w:pPr>
              <w:widowControl w:val="0"/>
              <w:spacing w:line="240" w:lineRule="auto"/>
            </w:pPr>
            <w:r>
              <w:t>(5mins)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11:05am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Introducer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Austen Ivereigh</w:t>
              </w:r>
            </w:hyperlink>
            <w:r>
              <w:t xml:space="preserve"> (10mins)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In person</w:t>
            </w: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11:15am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Socio-economic context of north-east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Fred Robinson</w:t>
              </w:r>
            </w:hyperlink>
            <w:r>
              <w:t xml:space="preserve"> (10mins)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In person</w:t>
            </w: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11:25am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Experts by Experience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Earl Charlton (8mins)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11:35am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Paul Atkinson (8mins)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11:45am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Karen Jensen (8mins)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11:55am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Dan Russell (8mins)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12:05pm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UBI Advocate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Matthew Johnson</w:t>
              </w:r>
            </w:hyperlink>
            <w:r>
              <w:t xml:space="preserve"> (10mins)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Remote</w:t>
            </w: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12:15pm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Catholic Church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Anna Rowlands</w:t>
              </w:r>
            </w:hyperlink>
            <w:r>
              <w:t xml:space="preserve"> (10mins)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?</w:t>
            </w: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12:25pm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Q&amp;A (30 mins)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 xml:space="preserve">Questions from participants in the venue and those attending </w:t>
            </w:r>
            <w:r>
              <w:lastRenderedPageBreak/>
              <w:t>online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12:55pm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 xml:space="preserve">Panel of responders </w:t>
            </w:r>
          </w:p>
          <w:p w:rsidR="009771E2" w:rsidRDefault="00CA77B2">
            <w:pPr>
              <w:widowControl w:val="0"/>
              <w:spacing w:line="240" w:lineRule="auto"/>
            </w:pPr>
            <w:r>
              <w:t>(30 mins)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Sara Bryson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In person or remote</w:t>
            </w: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Tracey Herrington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Remote</w:t>
            </w: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  <w:tr w:rsidR="009771E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1:25pm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Closing remarks /</w:t>
            </w:r>
          </w:p>
          <w:p w:rsidR="009771E2" w:rsidRDefault="00CA77B2">
            <w:pPr>
              <w:widowControl w:val="0"/>
              <w:spacing w:line="240" w:lineRule="auto"/>
            </w:pPr>
            <w:r>
              <w:t>Online participants to respond to Poll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</w:tbl>
    <w:p w:rsidR="009771E2" w:rsidRDefault="009771E2"/>
    <w:p w:rsidR="009771E2" w:rsidRDefault="009771E2"/>
    <w:p w:rsidR="009771E2" w:rsidRDefault="009771E2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771E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Other Roles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Confirmed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Remote  / in Person</w:t>
            </w:r>
          </w:p>
        </w:tc>
      </w:tr>
      <w:tr w:rsidR="009771E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Chair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Ewan Mackenzie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In person</w:t>
            </w:r>
          </w:p>
        </w:tc>
      </w:tr>
      <w:tr w:rsidR="009771E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Q&amp;A / chat moderator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Toby Lloyd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In person</w:t>
            </w:r>
          </w:p>
        </w:tc>
      </w:tr>
      <w:tr w:rsidR="009771E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Tech host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Kevin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In person</w:t>
            </w:r>
          </w:p>
        </w:tc>
      </w:tr>
      <w:tr w:rsidR="009771E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Technical assistant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Jeremy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 xml:space="preserve">Yes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CA77B2">
            <w:pPr>
              <w:widowControl w:val="0"/>
              <w:spacing w:line="240" w:lineRule="auto"/>
            </w:pPr>
            <w:r>
              <w:t>In person</w:t>
            </w:r>
          </w:p>
        </w:tc>
      </w:tr>
      <w:tr w:rsidR="009771E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1E2" w:rsidRDefault="009771E2">
            <w:pPr>
              <w:widowControl w:val="0"/>
              <w:spacing w:line="240" w:lineRule="auto"/>
            </w:pPr>
          </w:p>
        </w:tc>
      </w:tr>
    </w:tbl>
    <w:p w:rsidR="009771E2" w:rsidRDefault="009771E2"/>
    <w:p w:rsidR="009771E2" w:rsidRDefault="009771E2"/>
    <w:sectPr w:rsidR="009771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E2"/>
    <w:rsid w:val="009771E2"/>
    <w:rsid w:val="00C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11C89-6584-446B-8E53-1E784865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arabryson1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rham.ac.uk/staff/anna-rowla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bilabnetwork.org/blog/universal-basic-income-can-help-regional-develop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ur.ac.uk/directory/profile/?id=27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austeni?ref_src=twsrc%5Egoogle%7Ctwcamp%5Eserp%7Ctwgr%5Eauthor" TargetMode="External"/><Relationship Id="rId9" Type="http://schemas.openxmlformats.org/officeDocument/2006/relationships/hyperlink" Target="https://twitter.com/grannyherro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Johnson</dc:creator>
  <cp:lastModifiedBy>Johnson, Matthew</cp:lastModifiedBy>
  <cp:revision>2</cp:revision>
  <dcterms:created xsi:type="dcterms:W3CDTF">2021-10-15T20:13:00Z</dcterms:created>
  <dcterms:modified xsi:type="dcterms:W3CDTF">2021-10-15T20:13:00Z</dcterms:modified>
</cp:coreProperties>
</file>