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3BD8B" w14:textId="23353BE9" w:rsidR="009476D6" w:rsidRPr="00B25933" w:rsidRDefault="009476D6" w:rsidP="007E2B12">
      <w:pPr>
        <w:jc w:val="center"/>
        <w:rPr>
          <w:rFonts w:ascii="Times New Roman" w:hAnsi="Times New Roman" w:cs="Times New Roman"/>
          <w:b/>
          <w:bCs/>
        </w:rPr>
      </w:pPr>
      <w:r w:rsidRPr="00B25933">
        <w:rPr>
          <w:rFonts w:ascii="Times New Roman" w:hAnsi="Times New Roman" w:cs="Times New Roman"/>
          <w:b/>
          <w:bCs/>
        </w:rPr>
        <w:t xml:space="preserve">Optimisation of </w:t>
      </w:r>
      <w:r w:rsidR="00A42E8A">
        <w:rPr>
          <w:rFonts w:ascii="Times New Roman" w:hAnsi="Times New Roman" w:cs="Times New Roman"/>
          <w:b/>
          <w:bCs/>
        </w:rPr>
        <w:t xml:space="preserve">Greener </w:t>
      </w:r>
      <w:r w:rsidRPr="00B25933">
        <w:rPr>
          <w:rFonts w:ascii="Times New Roman" w:hAnsi="Times New Roman" w:cs="Times New Roman"/>
          <w:b/>
          <w:bCs/>
        </w:rPr>
        <w:t xml:space="preserve">Alkene Epoxidation </w:t>
      </w:r>
      <w:r w:rsidRPr="00B25933">
        <w:rPr>
          <w:rFonts w:ascii="Times New Roman" w:hAnsi="Times New Roman" w:cs="Times New Roman"/>
          <w:b/>
          <w:bCs/>
          <w:i/>
          <w:iCs/>
        </w:rPr>
        <w:t>via</w:t>
      </w:r>
      <w:r w:rsidRPr="00B25933">
        <w:rPr>
          <w:rFonts w:ascii="Times New Roman" w:hAnsi="Times New Roman" w:cs="Times New Roman"/>
          <w:b/>
          <w:bCs/>
        </w:rPr>
        <w:t xml:space="preserve"> Response Surface Methodology </w:t>
      </w:r>
      <w:r w:rsidR="009366EA">
        <w:rPr>
          <w:rFonts w:ascii="Times New Roman" w:hAnsi="Times New Roman" w:cs="Times New Roman"/>
          <w:b/>
          <w:bCs/>
        </w:rPr>
        <w:t>for</w:t>
      </w:r>
      <w:r w:rsidRPr="00B25933">
        <w:rPr>
          <w:rFonts w:ascii="Times New Roman" w:hAnsi="Times New Roman" w:cs="Times New Roman"/>
          <w:b/>
          <w:bCs/>
        </w:rPr>
        <w:t xml:space="preserve"> Effective Separation of Epoxides from the Reaction Mixture</w:t>
      </w:r>
      <w:bookmarkStart w:id="0" w:name="_GoBack"/>
      <w:bookmarkEnd w:id="0"/>
    </w:p>
    <w:p w14:paraId="193409E1" w14:textId="77777777" w:rsidR="007E2B12" w:rsidRPr="007E2B12" w:rsidRDefault="007E2B12" w:rsidP="007E2B12">
      <w:pPr>
        <w:jc w:val="center"/>
        <w:rPr>
          <w:rFonts w:ascii="Times New Roman" w:hAnsi="Times New Roman" w:cs="Times New Roman"/>
          <w:b/>
          <w:bCs/>
          <w:sz w:val="20"/>
          <w:szCs w:val="20"/>
        </w:rPr>
      </w:pPr>
    </w:p>
    <w:p w14:paraId="084B6BDF" w14:textId="14E70759" w:rsidR="009476D6" w:rsidRPr="00B25933" w:rsidRDefault="009476D6" w:rsidP="009476D6">
      <w:pPr>
        <w:pStyle w:val="AuthorsNACS"/>
        <w:rPr>
          <w:sz w:val="20"/>
          <w:lang w:val="es-ES"/>
        </w:rPr>
      </w:pPr>
      <w:r w:rsidRPr="00B25933">
        <w:rPr>
          <w:sz w:val="20"/>
          <w:u w:val="single"/>
          <w:lang w:val="es-ES"/>
        </w:rPr>
        <w:t>Md Masud R. Bhuiyan</w:t>
      </w:r>
      <w:r w:rsidRPr="00B25933">
        <w:rPr>
          <w:sz w:val="20"/>
          <w:vertAlign w:val="superscript"/>
          <w:lang w:val="es-ES"/>
        </w:rPr>
        <w:t>1</w:t>
      </w:r>
      <w:r w:rsidRPr="00B25933">
        <w:rPr>
          <w:sz w:val="20"/>
          <w:lang w:val="es-ES"/>
        </w:rPr>
        <w:t>, Basudeb Saha</w:t>
      </w:r>
      <w:r w:rsidRPr="00B25933">
        <w:rPr>
          <w:sz w:val="20"/>
          <w:vertAlign w:val="superscript"/>
          <w:lang w:val="es-ES"/>
        </w:rPr>
        <w:t>1</w:t>
      </w:r>
    </w:p>
    <w:p w14:paraId="5075EC8E" w14:textId="77777777" w:rsidR="009476D6" w:rsidRPr="00B25933" w:rsidRDefault="009476D6" w:rsidP="009476D6">
      <w:pPr>
        <w:pStyle w:val="AuthorAddressNACS"/>
        <w:rPr>
          <w:sz w:val="20"/>
        </w:rPr>
      </w:pPr>
      <w:r w:rsidRPr="00B25933">
        <w:rPr>
          <w:sz w:val="20"/>
          <w:vertAlign w:val="superscript"/>
        </w:rPr>
        <w:t>1</w:t>
      </w:r>
      <w:r w:rsidRPr="00B25933">
        <w:rPr>
          <w:sz w:val="20"/>
        </w:rPr>
        <w:t>School of Engineering, Lancaster University, Lancaster LA1 4YW, UK</w:t>
      </w:r>
    </w:p>
    <w:p w14:paraId="757B43DA" w14:textId="77777777" w:rsidR="009366EA" w:rsidRDefault="009366EA" w:rsidP="00831680">
      <w:pPr>
        <w:spacing w:line="360" w:lineRule="auto"/>
        <w:contextualSpacing/>
        <w:jc w:val="both"/>
        <w:rPr>
          <w:rFonts w:ascii="Times New Roman" w:hAnsi="Times New Roman" w:cs="Times New Roman"/>
          <w:b/>
        </w:rPr>
      </w:pPr>
    </w:p>
    <w:p w14:paraId="308CB39F" w14:textId="60609D31" w:rsidR="00D72D3B" w:rsidRPr="00831680" w:rsidRDefault="00D72D3B" w:rsidP="00831680">
      <w:pPr>
        <w:spacing w:line="360" w:lineRule="auto"/>
        <w:contextualSpacing/>
        <w:jc w:val="both"/>
        <w:rPr>
          <w:rFonts w:ascii="Times New Roman" w:hAnsi="Times New Roman" w:cs="Times New Roman"/>
          <w:b/>
        </w:rPr>
      </w:pPr>
      <w:r w:rsidRPr="00831680">
        <w:rPr>
          <w:rFonts w:ascii="Times New Roman" w:hAnsi="Times New Roman" w:cs="Times New Roman"/>
          <w:b/>
        </w:rPr>
        <w:t>Abstract</w:t>
      </w:r>
    </w:p>
    <w:p w14:paraId="3D3769A7" w14:textId="0DAE95E4" w:rsidR="009476D6" w:rsidRPr="00831680" w:rsidRDefault="009476D6" w:rsidP="00B25933">
      <w:pPr>
        <w:pStyle w:val="BodyTextNACS"/>
        <w:spacing w:line="360" w:lineRule="auto"/>
        <w:rPr>
          <w:sz w:val="24"/>
          <w:szCs w:val="24"/>
        </w:rPr>
      </w:pPr>
      <w:r w:rsidRPr="00831680">
        <w:rPr>
          <w:sz w:val="24"/>
          <w:szCs w:val="24"/>
        </w:rPr>
        <w:t xml:space="preserve">Alkene epoxidation has been established as an important process for chemical synthesis as the resultant epoxide acts as a raw material or intermediate that can be transformed into many useful substances such as plasticizers, perfumes, and epoxy resins. The conventional epoxidation process involves stoichiometric peracids as oxidising agents, but it is not environmentally friendly. In contrast, polymer-supported heterogeneous catalysts with </w:t>
      </w:r>
      <w:r w:rsidRPr="00831680">
        <w:rPr>
          <w:i/>
          <w:iCs/>
          <w:sz w:val="24"/>
          <w:szCs w:val="24"/>
        </w:rPr>
        <w:t>tert</w:t>
      </w:r>
      <w:r w:rsidRPr="00831680">
        <w:rPr>
          <w:sz w:val="24"/>
          <w:szCs w:val="24"/>
        </w:rPr>
        <w:t>-butyl hydroperoxide (TBHP) as an oxidant have demonstrated strong catalytic activity and product selectivity.</w:t>
      </w:r>
      <w:r w:rsidR="00955355" w:rsidRPr="00831680">
        <w:rPr>
          <w:sz w:val="24"/>
          <w:szCs w:val="24"/>
        </w:rPr>
        <w:t xml:space="preserve"> </w:t>
      </w:r>
      <w:r w:rsidRPr="00831680">
        <w:rPr>
          <w:sz w:val="24"/>
          <w:szCs w:val="24"/>
        </w:rPr>
        <w:t xml:space="preserve">In this study, an efficient and selective </w:t>
      </w:r>
      <w:r w:rsidR="00840822">
        <w:rPr>
          <w:sz w:val="24"/>
          <w:szCs w:val="24"/>
        </w:rPr>
        <w:t>polybenzimidazole-supported</w:t>
      </w:r>
      <w:r w:rsidRPr="00831680">
        <w:rPr>
          <w:sz w:val="24"/>
          <w:szCs w:val="24"/>
        </w:rPr>
        <w:t xml:space="preserve"> molybdenum (VI) complex (</w:t>
      </w:r>
      <w:proofErr w:type="spellStart"/>
      <w:r w:rsidRPr="00831680">
        <w:rPr>
          <w:sz w:val="24"/>
          <w:szCs w:val="24"/>
        </w:rPr>
        <w:t>PBI.Mo</w:t>
      </w:r>
      <w:proofErr w:type="spellEnd"/>
      <w:r w:rsidRPr="00831680">
        <w:rPr>
          <w:sz w:val="24"/>
          <w:szCs w:val="24"/>
        </w:rPr>
        <w:t xml:space="preserve">) was used for the batch epoxidation of 1,5-hexadiene and 1,7-octadiene. </w:t>
      </w:r>
      <w:r w:rsidR="001C5323" w:rsidRPr="00831680">
        <w:rPr>
          <w:sz w:val="24"/>
          <w:szCs w:val="24"/>
        </w:rPr>
        <w:t>Response surface methodology (RSM) using Box-Behnken Design (BBD) was employed for designing experimental runs and studying the interaction effect of different variables including reaction feed molar ratio</w:t>
      </w:r>
      <w:r w:rsidR="00831680" w:rsidRPr="00831680">
        <w:rPr>
          <w:sz w:val="24"/>
          <w:szCs w:val="24"/>
        </w:rPr>
        <w:t xml:space="preserve"> of alkene </w:t>
      </w:r>
      <w:r w:rsidR="001C5323" w:rsidRPr="00831680">
        <w:rPr>
          <w:sz w:val="24"/>
          <w:szCs w:val="24"/>
        </w:rPr>
        <w:t>to TBHP, reaction temperature, catalyst loading</w:t>
      </w:r>
      <w:r w:rsidR="00840822">
        <w:rPr>
          <w:sz w:val="24"/>
          <w:szCs w:val="24"/>
        </w:rPr>
        <w:t>,</w:t>
      </w:r>
      <w:r w:rsidR="001C5323" w:rsidRPr="00831680">
        <w:rPr>
          <w:sz w:val="24"/>
          <w:szCs w:val="24"/>
        </w:rPr>
        <w:t xml:space="preserve"> and reaction time on the </w:t>
      </w:r>
      <w:r w:rsidR="00831680" w:rsidRPr="00831680">
        <w:rPr>
          <w:sz w:val="24"/>
          <w:szCs w:val="24"/>
        </w:rPr>
        <w:t xml:space="preserve">percentage yield of the </w:t>
      </w:r>
      <w:r w:rsidR="001C5323" w:rsidRPr="00831680">
        <w:rPr>
          <w:sz w:val="24"/>
          <w:szCs w:val="24"/>
        </w:rPr>
        <w:t xml:space="preserve">reaction. Batch epoxidation of 1,5-hexadiene and 1,7-octadiene with TBHP as an oxidant in the presence of </w:t>
      </w:r>
      <w:r w:rsidR="00840822">
        <w:rPr>
          <w:sz w:val="24"/>
          <w:szCs w:val="24"/>
        </w:rPr>
        <w:t>polymer-supported</w:t>
      </w:r>
      <w:r w:rsidR="001C5323" w:rsidRPr="00831680">
        <w:rPr>
          <w:sz w:val="24"/>
          <w:szCs w:val="24"/>
        </w:rPr>
        <w:t xml:space="preserve"> Mo(VI) catalyst was conducted in a </w:t>
      </w:r>
      <w:r w:rsidR="00955355" w:rsidRPr="00831680">
        <w:rPr>
          <w:sz w:val="24"/>
          <w:szCs w:val="24"/>
        </w:rPr>
        <w:t>classical batch</w:t>
      </w:r>
      <w:r w:rsidR="001C5323" w:rsidRPr="00831680">
        <w:rPr>
          <w:sz w:val="24"/>
          <w:szCs w:val="24"/>
        </w:rPr>
        <w:t xml:space="preserve"> reactor</w:t>
      </w:r>
      <w:r w:rsidR="00764D07" w:rsidRPr="00831680">
        <w:rPr>
          <w:sz w:val="24"/>
          <w:szCs w:val="24"/>
        </w:rPr>
        <w:t xml:space="preserve">. </w:t>
      </w:r>
      <w:r w:rsidR="00E21E8C" w:rsidRPr="00831680">
        <w:rPr>
          <w:sz w:val="24"/>
          <w:szCs w:val="24"/>
        </w:rPr>
        <w:t>The products were separated from the batch reaction mixtures and</w:t>
      </w:r>
      <w:r w:rsidR="00764D07" w:rsidRPr="00831680">
        <w:rPr>
          <w:sz w:val="24"/>
          <w:szCs w:val="24"/>
        </w:rPr>
        <w:t xml:space="preserve"> collected at regular intervals</w:t>
      </w:r>
      <w:r w:rsidR="001C5323" w:rsidRPr="00831680">
        <w:rPr>
          <w:sz w:val="24"/>
          <w:szCs w:val="24"/>
        </w:rPr>
        <w:t xml:space="preserve"> </w:t>
      </w:r>
      <w:r w:rsidR="007E2B12" w:rsidRPr="00831680">
        <w:rPr>
          <w:sz w:val="24"/>
          <w:szCs w:val="24"/>
        </w:rPr>
        <w:t xml:space="preserve">from reaction mixtures </w:t>
      </w:r>
      <w:r w:rsidR="001C5323" w:rsidRPr="00831680">
        <w:rPr>
          <w:sz w:val="24"/>
          <w:szCs w:val="24"/>
        </w:rPr>
        <w:t>and analysed using Shimadzu GC-2014 gas chromatography.</w:t>
      </w:r>
      <w:r w:rsidR="00831680" w:rsidRPr="00831680">
        <w:rPr>
          <w:sz w:val="24"/>
          <w:szCs w:val="24"/>
        </w:rPr>
        <w:t xml:space="preserve"> </w:t>
      </w:r>
      <w:r w:rsidR="00C329F5" w:rsidRPr="00831680">
        <w:rPr>
          <w:sz w:val="24"/>
          <w:szCs w:val="24"/>
        </w:rPr>
        <w:t xml:space="preserve">Design Expert software was used to develop the numerical optimisation step by combining the desirability of each independent variable into </w:t>
      </w:r>
      <w:r w:rsidR="00840822">
        <w:rPr>
          <w:sz w:val="24"/>
          <w:szCs w:val="24"/>
        </w:rPr>
        <w:t xml:space="preserve">a </w:t>
      </w:r>
      <w:r w:rsidR="00C329F5" w:rsidRPr="00831680">
        <w:rPr>
          <w:sz w:val="24"/>
          <w:szCs w:val="24"/>
        </w:rPr>
        <w:t xml:space="preserve">single value and then </w:t>
      </w:r>
      <w:r w:rsidR="00840822">
        <w:rPr>
          <w:sz w:val="24"/>
          <w:szCs w:val="24"/>
        </w:rPr>
        <w:t>searching</w:t>
      </w:r>
      <w:r w:rsidR="00C329F5" w:rsidRPr="00831680">
        <w:rPr>
          <w:sz w:val="24"/>
          <w:szCs w:val="24"/>
        </w:rPr>
        <w:t xml:space="preserve"> for optimum values for the response goals. To validate the optimal response</w:t>
      </w:r>
      <w:r w:rsidR="00831680" w:rsidRPr="00831680">
        <w:rPr>
          <w:sz w:val="24"/>
          <w:szCs w:val="24"/>
        </w:rPr>
        <w:t xml:space="preserve"> </w:t>
      </w:r>
      <w:r w:rsidR="00C329F5" w:rsidRPr="00831680">
        <w:rPr>
          <w:sz w:val="24"/>
          <w:szCs w:val="24"/>
        </w:rPr>
        <w:t xml:space="preserve">values of the predicted quadratic equation, </w:t>
      </w:r>
      <w:r w:rsidR="00831680" w:rsidRPr="00831680">
        <w:rPr>
          <w:sz w:val="24"/>
          <w:szCs w:val="24"/>
        </w:rPr>
        <w:t xml:space="preserve">batch </w:t>
      </w:r>
      <w:r w:rsidR="00C329F5" w:rsidRPr="00831680">
        <w:rPr>
          <w:sz w:val="24"/>
          <w:szCs w:val="24"/>
        </w:rPr>
        <w:t xml:space="preserve">experiments were performed at optimum </w:t>
      </w:r>
      <w:r w:rsidR="00840822">
        <w:rPr>
          <w:sz w:val="24"/>
          <w:szCs w:val="24"/>
        </w:rPr>
        <w:t>conditions</w:t>
      </w:r>
      <w:r w:rsidR="00B25933" w:rsidRPr="00831680">
        <w:rPr>
          <w:sz w:val="24"/>
          <w:szCs w:val="24"/>
        </w:rPr>
        <w:t>. The</w:t>
      </w:r>
      <w:r w:rsidR="009F3F20" w:rsidRPr="00831680">
        <w:rPr>
          <w:sz w:val="24"/>
          <w:szCs w:val="24"/>
        </w:rPr>
        <w:t xml:space="preserve"> reusability studies of </w:t>
      </w:r>
      <w:proofErr w:type="spellStart"/>
      <w:r w:rsidR="009F3F20" w:rsidRPr="00831680">
        <w:rPr>
          <w:sz w:val="24"/>
          <w:szCs w:val="24"/>
        </w:rPr>
        <w:t>PBI.Mo</w:t>
      </w:r>
      <w:proofErr w:type="spellEnd"/>
      <w:r w:rsidR="009F3F20" w:rsidRPr="00831680">
        <w:rPr>
          <w:sz w:val="24"/>
          <w:szCs w:val="24"/>
        </w:rPr>
        <w:t xml:space="preserve"> </w:t>
      </w:r>
      <w:r w:rsidR="00A42E8A">
        <w:rPr>
          <w:sz w:val="24"/>
          <w:szCs w:val="24"/>
        </w:rPr>
        <w:t>catalysts</w:t>
      </w:r>
      <w:r w:rsidR="009F3F20" w:rsidRPr="00831680">
        <w:rPr>
          <w:sz w:val="24"/>
          <w:szCs w:val="24"/>
        </w:rPr>
        <w:t xml:space="preserve"> have been performed in order to reduce production costs and </w:t>
      </w:r>
      <w:r w:rsidR="00A42E8A" w:rsidRPr="00831680">
        <w:rPr>
          <w:sz w:val="24"/>
          <w:szCs w:val="24"/>
        </w:rPr>
        <w:t>consider</w:t>
      </w:r>
      <w:r w:rsidR="009F3F20" w:rsidRPr="00831680">
        <w:rPr>
          <w:sz w:val="24"/>
          <w:szCs w:val="24"/>
        </w:rPr>
        <w:t xml:space="preserve"> </w:t>
      </w:r>
      <w:r w:rsidR="00A42E8A">
        <w:rPr>
          <w:sz w:val="24"/>
          <w:szCs w:val="24"/>
        </w:rPr>
        <w:t>large-scale</w:t>
      </w:r>
      <w:r w:rsidR="009F3F20" w:rsidRPr="00831680">
        <w:rPr>
          <w:sz w:val="24"/>
          <w:szCs w:val="24"/>
        </w:rPr>
        <w:t xml:space="preserve"> industrial applications. </w:t>
      </w:r>
      <w:r w:rsidR="00764D07" w:rsidRPr="00831680">
        <w:rPr>
          <w:sz w:val="24"/>
          <w:szCs w:val="24"/>
        </w:rPr>
        <w:t>Experimental results for epoxidation reaction showed that the catalyst could be used several times without any appreciable decrease in the conversion of TBHP for batch</w:t>
      </w:r>
      <w:r w:rsidR="00C329F5" w:rsidRPr="00831680">
        <w:rPr>
          <w:sz w:val="24"/>
          <w:szCs w:val="24"/>
        </w:rPr>
        <w:t xml:space="preserve"> </w:t>
      </w:r>
      <w:r w:rsidR="00764D07" w:rsidRPr="00831680">
        <w:rPr>
          <w:sz w:val="24"/>
          <w:szCs w:val="24"/>
        </w:rPr>
        <w:t>experiments.</w:t>
      </w:r>
      <w:r w:rsidR="00D72D3B" w:rsidRPr="00831680">
        <w:rPr>
          <w:sz w:val="24"/>
          <w:szCs w:val="24"/>
        </w:rPr>
        <w:t xml:space="preserve"> </w:t>
      </w:r>
      <w:r w:rsidR="009F3F20" w:rsidRPr="00831680">
        <w:rPr>
          <w:bCs/>
          <w:sz w:val="24"/>
          <w:szCs w:val="24"/>
        </w:rPr>
        <w:t xml:space="preserve">This study demonstrates that </w:t>
      </w:r>
      <w:proofErr w:type="spellStart"/>
      <w:r w:rsidR="009F3F20" w:rsidRPr="00831680">
        <w:rPr>
          <w:bCs/>
          <w:sz w:val="24"/>
          <w:szCs w:val="24"/>
        </w:rPr>
        <w:t>PBI.Mo</w:t>
      </w:r>
      <w:proofErr w:type="spellEnd"/>
      <w:r w:rsidR="009F3F20" w:rsidRPr="00831680">
        <w:rPr>
          <w:bCs/>
          <w:sz w:val="24"/>
          <w:szCs w:val="24"/>
        </w:rPr>
        <w:t xml:space="preserve"> complex could be used as an effective catalyst for a greener and more efficient epoxidation of </w:t>
      </w:r>
      <w:r w:rsidR="00B25933">
        <w:rPr>
          <w:bCs/>
          <w:sz w:val="24"/>
          <w:szCs w:val="24"/>
        </w:rPr>
        <w:t>alkenes</w:t>
      </w:r>
      <w:r w:rsidR="009F3F20" w:rsidRPr="00831680">
        <w:rPr>
          <w:bCs/>
          <w:sz w:val="24"/>
          <w:szCs w:val="24"/>
        </w:rPr>
        <w:t xml:space="preserve"> with TBHP as an oxidising reagent.</w:t>
      </w:r>
    </w:p>
    <w:p w14:paraId="3AC2597C" w14:textId="59D7200E" w:rsidR="00D72D3B" w:rsidRPr="00831680" w:rsidRDefault="00D72D3B" w:rsidP="00831680">
      <w:pPr>
        <w:tabs>
          <w:tab w:val="left" w:pos="3913"/>
        </w:tabs>
        <w:spacing w:line="360" w:lineRule="auto"/>
        <w:rPr>
          <w:rFonts w:ascii="Times New Roman" w:hAnsi="Times New Roman" w:cs="Times New Roman"/>
        </w:rPr>
      </w:pPr>
      <w:r w:rsidRPr="00831680">
        <w:rPr>
          <w:rFonts w:ascii="Times New Roman" w:hAnsi="Times New Roman" w:cs="Times New Roman"/>
          <w:b/>
        </w:rPr>
        <w:t>Keywords:</w:t>
      </w:r>
      <w:r w:rsidRPr="00831680">
        <w:rPr>
          <w:rFonts w:ascii="Times New Roman" w:hAnsi="Times New Roman" w:cs="Times New Roman"/>
        </w:rPr>
        <w:t xml:space="preserve"> </w:t>
      </w:r>
      <w:r w:rsidRPr="00831680">
        <w:rPr>
          <w:rFonts w:ascii="Times New Roman" w:hAnsi="Times New Roman" w:cs="Times New Roman"/>
          <w:i/>
        </w:rPr>
        <w:t>tert</w:t>
      </w:r>
      <w:r w:rsidRPr="00831680">
        <w:rPr>
          <w:rFonts w:ascii="Times New Roman" w:hAnsi="Times New Roman" w:cs="Times New Roman"/>
        </w:rPr>
        <w:t>-</w:t>
      </w:r>
      <w:r w:rsidR="00831680" w:rsidRPr="00831680">
        <w:rPr>
          <w:rFonts w:ascii="Times New Roman" w:hAnsi="Times New Roman" w:cs="Times New Roman"/>
        </w:rPr>
        <w:t>b</w:t>
      </w:r>
      <w:r w:rsidRPr="00831680">
        <w:rPr>
          <w:rFonts w:ascii="Times New Roman" w:hAnsi="Times New Roman" w:cs="Times New Roman"/>
        </w:rPr>
        <w:t>utyl hydroperoxide (TBHP)</w:t>
      </w:r>
      <w:r w:rsidRPr="00831680">
        <w:rPr>
          <w:rFonts w:ascii="Times New Roman" w:hAnsi="Times New Roman" w:cs="Times New Roman"/>
          <w:lang w:val="en-US"/>
        </w:rPr>
        <w:t>, epoxidation, batch reactor</w:t>
      </w:r>
      <w:r w:rsidRPr="00831680">
        <w:rPr>
          <w:rFonts w:ascii="Times New Roman" w:hAnsi="Times New Roman" w:cs="Times New Roman"/>
        </w:rPr>
        <w:t>,</w:t>
      </w:r>
      <w:r w:rsidRPr="00831680">
        <w:rPr>
          <w:rFonts w:ascii="Times New Roman" w:hAnsi="Times New Roman" w:cs="Times New Roman"/>
          <w:lang w:val="en-US"/>
        </w:rPr>
        <w:t xml:space="preserve"> </w:t>
      </w:r>
      <w:r w:rsidR="00840822">
        <w:rPr>
          <w:rFonts w:ascii="Times New Roman" w:hAnsi="Times New Roman" w:cs="Times New Roman"/>
          <w:lang w:val="en-US"/>
        </w:rPr>
        <w:t>polymer-supported</w:t>
      </w:r>
      <w:r w:rsidRPr="00831680">
        <w:rPr>
          <w:rFonts w:ascii="Times New Roman" w:hAnsi="Times New Roman" w:cs="Times New Roman"/>
        </w:rPr>
        <w:t xml:space="preserve"> Mo(VI) catalyst, Response surface methodology (RSM)</w:t>
      </w:r>
      <w:r w:rsidR="00B25933">
        <w:rPr>
          <w:rFonts w:ascii="Times New Roman" w:hAnsi="Times New Roman" w:cs="Times New Roman"/>
        </w:rPr>
        <w:t xml:space="preserve">, </w:t>
      </w:r>
      <w:r w:rsidR="00B25933" w:rsidRPr="00831680">
        <w:rPr>
          <w:rFonts w:ascii="Times New Roman" w:hAnsi="Times New Roman" w:cs="Times New Roman"/>
        </w:rPr>
        <w:t>1,5-hexadiene</w:t>
      </w:r>
      <w:r w:rsidR="00840822">
        <w:rPr>
          <w:rFonts w:ascii="Times New Roman" w:hAnsi="Times New Roman" w:cs="Times New Roman"/>
        </w:rPr>
        <w:t>,</w:t>
      </w:r>
      <w:r w:rsidR="00B25933">
        <w:rPr>
          <w:rFonts w:ascii="Times New Roman" w:hAnsi="Times New Roman" w:cs="Times New Roman"/>
        </w:rPr>
        <w:t xml:space="preserve"> and </w:t>
      </w:r>
      <w:r w:rsidR="00B25933" w:rsidRPr="00831680">
        <w:rPr>
          <w:rFonts w:ascii="Times New Roman" w:hAnsi="Times New Roman" w:cs="Times New Roman"/>
        </w:rPr>
        <w:t>1,7-octadiene</w:t>
      </w:r>
      <w:r w:rsidR="00B25933">
        <w:rPr>
          <w:rFonts w:ascii="Times New Roman" w:hAnsi="Times New Roman" w:cs="Times New Roman"/>
        </w:rPr>
        <w:t>.</w:t>
      </w:r>
    </w:p>
    <w:sectPr w:rsidR="00D72D3B" w:rsidRPr="00831680" w:rsidSect="00E15B7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6"/>
    <w:rsid w:val="00050064"/>
    <w:rsid w:val="00065997"/>
    <w:rsid w:val="00113FAC"/>
    <w:rsid w:val="00121703"/>
    <w:rsid w:val="001C440F"/>
    <w:rsid w:val="001C5323"/>
    <w:rsid w:val="002F549C"/>
    <w:rsid w:val="003A7213"/>
    <w:rsid w:val="003F6EC2"/>
    <w:rsid w:val="006C0EDA"/>
    <w:rsid w:val="00764D07"/>
    <w:rsid w:val="007E2B12"/>
    <w:rsid w:val="00831680"/>
    <w:rsid w:val="00840822"/>
    <w:rsid w:val="00863171"/>
    <w:rsid w:val="008774AE"/>
    <w:rsid w:val="009366EA"/>
    <w:rsid w:val="009476D6"/>
    <w:rsid w:val="00955355"/>
    <w:rsid w:val="009F3F20"/>
    <w:rsid w:val="00A42E8A"/>
    <w:rsid w:val="00B25933"/>
    <w:rsid w:val="00C329F5"/>
    <w:rsid w:val="00D72D3B"/>
    <w:rsid w:val="00E15B7A"/>
    <w:rsid w:val="00E21E8C"/>
    <w:rsid w:val="00F5331D"/>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DD83"/>
  <w15:chartTrackingRefBased/>
  <w15:docId w15:val="{A60858B7-A4AC-0C4C-A62D-0DA9AED6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6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ACSAbstract">
    <w:name w:val="Title NACS Abstract"/>
    <w:basedOn w:val="Heading1"/>
    <w:rsid w:val="009476D6"/>
    <w:pPr>
      <w:keepLines w:val="0"/>
      <w:spacing w:before="0"/>
      <w:jc w:val="center"/>
    </w:pPr>
    <w:rPr>
      <w:rFonts w:ascii="Times New Roman" w:eastAsia="Times New Roman" w:hAnsi="Times New Roman" w:cs="Times New Roman"/>
      <w:b/>
      <w:color w:val="auto"/>
      <w:sz w:val="20"/>
      <w:szCs w:val="20"/>
      <w:lang w:val="en-US"/>
    </w:rPr>
  </w:style>
  <w:style w:type="paragraph" w:customStyle="1" w:styleId="AuthorsNACS">
    <w:name w:val="Authors NACS"/>
    <w:basedOn w:val="Normal"/>
    <w:rsid w:val="009476D6"/>
    <w:pPr>
      <w:jc w:val="center"/>
    </w:pPr>
    <w:rPr>
      <w:rFonts w:ascii="Times New Roman" w:eastAsia="Times New Roman" w:hAnsi="Times New Roman" w:cs="Times New Roman"/>
      <w:sz w:val="16"/>
      <w:szCs w:val="20"/>
      <w:lang w:val="en-US"/>
    </w:rPr>
  </w:style>
  <w:style w:type="paragraph" w:customStyle="1" w:styleId="AuthorAddressNACS">
    <w:name w:val="Author Address NACS"/>
    <w:basedOn w:val="Normal"/>
    <w:rsid w:val="009476D6"/>
    <w:pPr>
      <w:jc w:val="center"/>
    </w:pPr>
    <w:rPr>
      <w:rFonts w:ascii="Times New Roman" w:eastAsia="Times New Roman" w:hAnsi="Times New Roman" w:cs="Times New Roman"/>
      <w:i/>
      <w:sz w:val="16"/>
      <w:szCs w:val="20"/>
      <w:lang w:val="en-US"/>
    </w:rPr>
  </w:style>
  <w:style w:type="character" w:customStyle="1" w:styleId="Heading1Char">
    <w:name w:val="Heading 1 Char"/>
    <w:basedOn w:val="DefaultParagraphFont"/>
    <w:link w:val="Heading1"/>
    <w:uiPriority w:val="9"/>
    <w:rsid w:val="009476D6"/>
    <w:rPr>
      <w:rFonts w:asciiTheme="majorHAnsi" w:eastAsiaTheme="majorEastAsia" w:hAnsiTheme="majorHAnsi" w:cstheme="majorBidi"/>
      <w:color w:val="2F5496" w:themeColor="accent1" w:themeShade="BF"/>
      <w:sz w:val="32"/>
      <w:szCs w:val="32"/>
    </w:rPr>
  </w:style>
  <w:style w:type="paragraph" w:customStyle="1" w:styleId="BodyTextNACS">
    <w:name w:val="Body Text NACS"/>
    <w:basedOn w:val="BodyText"/>
    <w:rsid w:val="009476D6"/>
    <w:pPr>
      <w:spacing w:after="0"/>
      <w:jc w:val="both"/>
    </w:pPr>
    <w:rPr>
      <w:rFonts w:ascii="Times New Roman" w:eastAsia="Times New Roman" w:hAnsi="Times New Roman" w:cs="Times New Roman"/>
      <w:sz w:val="16"/>
      <w:szCs w:val="20"/>
      <w:lang w:val="en-US"/>
    </w:rPr>
  </w:style>
  <w:style w:type="paragraph" w:styleId="BodyText">
    <w:name w:val="Body Text"/>
    <w:basedOn w:val="Normal"/>
    <w:link w:val="BodyTextChar"/>
    <w:uiPriority w:val="99"/>
    <w:semiHidden/>
    <w:unhideWhenUsed/>
    <w:rsid w:val="009476D6"/>
    <w:pPr>
      <w:spacing w:after="120"/>
    </w:pPr>
  </w:style>
  <w:style w:type="character" w:customStyle="1" w:styleId="BodyTextChar">
    <w:name w:val="Body Text Char"/>
    <w:basedOn w:val="DefaultParagraphFont"/>
    <w:link w:val="BodyText"/>
    <w:uiPriority w:val="99"/>
    <w:semiHidden/>
    <w:rsid w:val="009476D6"/>
  </w:style>
  <w:style w:type="paragraph" w:customStyle="1" w:styleId="SectionHeadingNACS">
    <w:name w:val="Section Heading NACS"/>
    <w:basedOn w:val="Heading1"/>
    <w:rsid w:val="001C5323"/>
    <w:pPr>
      <w:keepLines w:val="0"/>
      <w:spacing w:before="0"/>
    </w:pPr>
    <w:rPr>
      <w:rFonts w:ascii="Times New Roman" w:eastAsia="Times New Roman" w:hAnsi="Times New Roman" w:cs="Times New Roman"/>
      <w:b/>
      <w:color w:val="auto"/>
      <w:sz w:val="16"/>
      <w:szCs w:val="20"/>
      <w:lang w:val="en-US"/>
    </w:rPr>
  </w:style>
  <w:style w:type="paragraph" w:customStyle="1" w:styleId="MDPI31text">
    <w:name w:val="MDPI_3.1_text"/>
    <w:link w:val="MDPI31textChar"/>
    <w:qFormat/>
    <w:rsid w:val="00C329F5"/>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MDPI31textChar">
    <w:name w:val="MDPI_3.1_text Char"/>
    <w:basedOn w:val="DefaultParagraphFont"/>
    <w:link w:val="MDPI31text"/>
    <w:rsid w:val="00C329F5"/>
    <w:rPr>
      <w:rFonts w:ascii="Palatino Linotype" w:eastAsia="Times New Roman" w:hAnsi="Palatino Linotype" w:cs="Times New Roman"/>
      <w:snapToGrid w:val="0"/>
      <w:color w:val="000000"/>
      <w:sz w:val="20"/>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72EE7DF19FF429CFE2D6E959315FF" ma:contentTypeVersion="11" ma:contentTypeDescription="Create a new document." ma:contentTypeScope="" ma:versionID="48bdbfe159bfc7ac4aa1cba1d21da8cb">
  <xsd:schema xmlns:xsd="http://www.w3.org/2001/XMLSchema" xmlns:xs="http://www.w3.org/2001/XMLSchema" xmlns:p="http://schemas.microsoft.com/office/2006/metadata/properties" xmlns:ns3="450a1ab9-cc1d-4291-9f39-edf098cc7714" targetNamespace="http://schemas.microsoft.com/office/2006/metadata/properties" ma:root="true" ma:fieldsID="a29a55994f4bfed239370c26aa3034f7" ns3:_="">
    <xsd:import namespace="450a1ab9-cc1d-4291-9f39-edf098cc77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1ab9-cc1d-4291-9f39-edf098cc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5DCD8-B243-4BBA-9B8C-6478C5E63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1ab9-cc1d-4291-9f39-edf098cc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7BBCE-C3F6-4130-90A9-9646B93AA793}">
  <ds:schemaRefs>
    <ds:schemaRef ds:uri="http://schemas.microsoft.com/sharepoint/v3/contenttype/forms"/>
  </ds:schemaRefs>
</ds:datastoreItem>
</file>

<file path=customXml/itemProps3.xml><?xml version="1.0" encoding="utf-8"?>
<ds:datastoreItem xmlns:ds="http://schemas.openxmlformats.org/officeDocument/2006/customXml" ds:itemID="{BC80C7C5-E9EB-4ED6-A1CF-C6FA1A048714}">
  <ds:schemaRefs>
    <ds:schemaRef ds:uri="http://schemas.microsoft.com/office/2006/documentManagement/types"/>
    <ds:schemaRef ds:uri="http://schemas.microsoft.com/office/infopath/2007/PartnerControls"/>
    <ds:schemaRef ds:uri="450a1ab9-cc1d-4291-9f39-edf098cc771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2298</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Bhuiyan, Md Masud</dc:creator>
  <cp:keywords/>
  <dc:description/>
  <cp:lastModifiedBy>Saha, Basu</cp:lastModifiedBy>
  <cp:revision>3</cp:revision>
  <dcterms:created xsi:type="dcterms:W3CDTF">2023-04-20T18:24:00Z</dcterms:created>
  <dcterms:modified xsi:type="dcterms:W3CDTF">2023-04-21T06:34:00Z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ec8d76826d38d3a5fa4d76a10eff0d71ba97995bb2f3327319d5f2a2cd622f0e</vt:lpwstr>
  </property>
  <property fmtid="{D5CDD505-2E9C-101B-9397-08002B2CF9AE}" pid="3" name="ContentTypeId">
    <vt:lpwstr>0x010100CB772EE7DF19FF429CFE2D6E959315FF</vt:lpwstr>
  </property>
</Properties>
</file>