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8" w:rsidRPr="001D6933" w:rsidRDefault="000B067D" w:rsidP="001D6933">
      <w:pPr>
        <w:spacing w:line="480" w:lineRule="auto"/>
        <w:rPr>
          <w:rFonts w:ascii="Times New Roman" w:hAnsi="Times New Roman" w:cs="Times New Roman"/>
          <w:sz w:val="24"/>
          <w:szCs w:val="24"/>
        </w:rPr>
      </w:pPr>
      <w:r w:rsidRPr="001D6933">
        <w:rPr>
          <w:rFonts w:ascii="Times New Roman" w:hAnsi="Times New Roman" w:cs="Times New Roman"/>
          <w:sz w:val="24"/>
          <w:szCs w:val="24"/>
        </w:rPr>
        <w:t>The Influence of Leader Emotional Intelligence on Employees’ Job Satisfaction: A Meta-Analysis</w:t>
      </w:r>
    </w:p>
    <w:p w:rsidR="003A3D0C" w:rsidRPr="003864D1" w:rsidRDefault="001D6933" w:rsidP="001D6933">
      <w:pPr>
        <w:spacing w:line="480" w:lineRule="auto"/>
        <w:rPr>
          <w:rFonts w:ascii="Times New Roman" w:hAnsi="Times New Roman" w:cs="Times New Roman"/>
          <w:b/>
          <w:sz w:val="24"/>
          <w:szCs w:val="24"/>
        </w:rPr>
      </w:pPr>
      <w:r w:rsidRPr="003864D1">
        <w:rPr>
          <w:rFonts w:ascii="Times New Roman" w:hAnsi="Times New Roman" w:cs="Times New Roman"/>
          <w:b/>
          <w:sz w:val="24"/>
          <w:szCs w:val="24"/>
        </w:rPr>
        <w:t>Short Description</w:t>
      </w:r>
    </w:p>
    <w:p w:rsidR="001D6933" w:rsidRDefault="003A3D0C" w:rsidP="003864D1">
      <w:pPr>
        <w:spacing w:line="480" w:lineRule="auto"/>
        <w:ind w:firstLine="720"/>
        <w:rPr>
          <w:rFonts w:ascii="Times New Roman" w:hAnsi="Times New Roman" w:cs="Times New Roman"/>
          <w:sz w:val="24"/>
          <w:szCs w:val="24"/>
        </w:rPr>
      </w:pPr>
      <w:r>
        <w:rPr>
          <w:rFonts w:ascii="Times New Roman" w:hAnsi="Times New Roman" w:cs="Times New Roman"/>
          <w:sz w:val="24"/>
          <w:szCs w:val="24"/>
        </w:rPr>
        <w:t>Meta-analysis reveals that l</w:t>
      </w:r>
      <w:r w:rsidR="001D6933" w:rsidRPr="001D6933">
        <w:rPr>
          <w:rFonts w:ascii="Times New Roman" w:hAnsi="Times New Roman" w:cs="Times New Roman" w:hint="eastAsia"/>
          <w:sz w:val="24"/>
          <w:szCs w:val="24"/>
        </w:rPr>
        <w:t xml:space="preserve">eader </w:t>
      </w:r>
      <w:r>
        <w:rPr>
          <w:rFonts w:ascii="Times New Roman" w:hAnsi="Times New Roman" w:cs="Times New Roman"/>
          <w:sz w:val="24"/>
          <w:szCs w:val="24"/>
        </w:rPr>
        <w:t>emotional intelligence (</w:t>
      </w:r>
      <w:r w:rsidR="001D6933" w:rsidRPr="001D6933">
        <w:rPr>
          <w:rFonts w:ascii="Times New Roman" w:hAnsi="Times New Roman" w:cs="Times New Roman" w:hint="eastAsia"/>
          <w:sz w:val="24"/>
          <w:szCs w:val="24"/>
        </w:rPr>
        <w:t>EI</w:t>
      </w:r>
      <w:r>
        <w:rPr>
          <w:rFonts w:ascii="Times New Roman" w:hAnsi="Times New Roman" w:cs="Times New Roman"/>
          <w:sz w:val="24"/>
          <w:szCs w:val="24"/>
        </w:rPr>
        <w:t>)</w:t>
      </w:r>
      <w:r w:rsidR="001D6933" w:rsidRPr="001D6933">
        <w:rPr>
          <w:rFonts w:ascii="Times New Roman" w:hAnsi="Times New Roman" w:cs="Times New Roman" w:hint="eastAsia"/>
          <w:sz w:val="24"/>
          <w:szCs w:val="24"/>
        </w:rPr>
        <w:t xml:space="preserve"> is </w:t>
      </w:r>
      <w:r w:rsidR="001D6933" w:rsidRPr="001D6933">
        <w:rPr>
          <w:rFonts w:ascii="Times New Roman" w:hAnsi="Times New Roman" w:cs="Times New Roman"/>
          <w:sz w:val="24"/>
          <w:szCs w:val="24"/>
        </w:rPr>
        <w:t xml:space="preserve">positively </w:t>
      </w:r>
      <w:r w:rsidR="001D6933" w:rsidRPr="001D6933">
        <w:rPr>
          <w:rFonts w:ascii="Times New Roman" w:hAnsi="Times New Roman" w:cs="Times New Roman" w:hint="eastAsia"/>
          <w:sz w:val="24"/>
          <w:szCs w:val="24"/>
        </w:rPr>
        <w:t xml:space="preserve">related to subordinate job satisfaction </w:t>
      </w:r>
      <w:r w:rsidR="001D6933" w:rsidRPr="001D6933">
        <w:rPr>
          <w:rFonts w:ascii="Times New Roman" w:hAnsi="Times New Roman" w:cs="Times New Roman"/>
          <w:sz w:val="24"/>
          <w:szCs w:val="24"/>
        </w:rPr>
        <w:t>(</w:t>
      </w:r>
      <m:oMath>
        <m:acc>
          <m:accPr>
            <m:ctrlPr>
              <w:rPr>
                <w:rFonts w:ascii="Cambria Math" w:hAnsi="Cambria Math" w:cs="Times New Roman"/>
                <w:i/>
                <w:sz w:val="24"/>
                <w:szCs w:val="24"/>
              </w:rPr>
            </m:ctrlPr>
          </m:accPr>
          <m:e>
            <m:r>
              <w:rPr>
                <w:rFonts w:ascii="Cambria Math" w:hAnsi="Cambria Math" w:cs="Times New Roman"/>
                <w:sz w:val="24"/>
                <w:szCs w:val="24"/>
              </w:rPr>
              <m:t>ρ</m:t>
            </m:r>
          </m:e>
        </m:acc>
      </m:oMath>
      <w:r w:rsidR="001D6933" w:rsidRPr="001D6933">
        <w:rPr>
          <w:rFonts w:ascii="Times New Roman" w:hAnsi="Times New Roman" w:cs="Times New Roman"/>
          <w:sz w:val="24"/>
          <w:szCs w:val="24"/>
        </w:rPr>
        <w:t xml:space="preserve"> = .</w:t>
      </w:r>
      <w:r w:rsidR="001D6933" w:rsidRPr="001D6933">
        <w:rPr>
          <w:rFonts w:ascii="Times New Roman" w:hAnsi="Times New Roman" w:cs="Times New Roman" w:hint="eastAsia"/>
          <w:sz w:val="24"/>
          <w:szCs w:val="24"/>
        </w:rPr>
        <w:t>303) and group satisfaction (</w:t>
      </w:r>
      <m:oMath>
        <m:acc>
          <m:accPr>
            <m:ctrlPr>
              <w:rPr>
                <w:rFonts w:ascii="Cambria Math" w:hAnsi="Cambria Math" w:cs="Times New Roman"/>
                <w:i/>
                <w:sz w:val="24"/>
                <w:szCs w:val="24"/>
              </w:rPr>
            </m:ctrlPr>
          </m:accPr>
          <m:e>
            <m:r>
              <w:rPr>
                <w:rFonts w:ascii="Cambria Math" w:hAnsi="Cambria Math" w:cs="Times New Roman"/>
                <w:sz w:val="24"/>
                <w:szCs w:val="24"/>
              </w:rPr>
              <m:t>ρ</m:t>
            </m:r>
          </m:e>
        </m:acc>
      </m:oMath>
      <w:r w:rsidR="001D6933" w:rsidRPr="001D6933">
        <w:rPr>
          <w:rFonts w:ascii="Times New Roman" w:hAnsi="Times New Roman" w:cs="Times New Roman"/>
          <w:sz w:val="24"/>
          <w:szCs w:val="24"/>
        </w:rPr>
        <w:t xml:space="preserve"> = .</w:t>
      </w:r>
      <w:r w:rsidR="001D6933" w:rsidRPr="001D6933">
        <w:rPr>
          <w:rFonts w:ascii="Times New Roman" w:hAnsi="Times New Roman" w:cs="Times New Roman" w:hint="eastAsia"/>
          <w:sz w:val="24"/>
          <w:szCs w:val="24"/>
        </w:rPr>
        <w:t>600)</w:t>
      </w:r>
      <w:r w:rsidR="001D6933" w:rsidRPr="001D6933">
        <w:rPr>
          <w:rFonts w:ascii="Times New Roman" w:hAnsi="Times New Roman" w:cs="Times New Roman"/>
          <w:sz w:val="24"/>
          <w:szCs w:val="24"/>
        </w:rPr>
        <w:t xml:space="preserve">, and it </w:t>
      </w:r>
      <w:r w:rsidR="001D6933" w:rsidRPr="001D6933">
        <w:rPr>
          <w:rFonts w:ascii="Times New Roman" w:hAnsi="Times New Roman" w:cs="Times New Roman" w:hint="eastAsia"/>
          <w:sz w:val="24"/>
          <w:szCs w:val="24"/>
        </w:rPr>
        <w:t xml:space="preserve">also exhibits incremental validity and relative importance </w:t>
      </w:r>
      <w:r w:rsidR="001D6933" w:rsidRPr="001D6933">
        <w:rPr>
          <w:rFonts w:ascii="Times New Roman" w:hAnsi="Times New Roman" w:cs="Times New Roman"/>
          <w:sz w:val="24"/>
          <w:szCs w:val="24"/>
        </w:rPr>
        <w:t>in the presence of</w:t>
      </w:r>
      <w:r w:rsidR="001D6933" w:rsidRPr="001D6933">
        <w:rPr>
          <w:rFonts w:ascii="Times New Roman" w:hAnsi="Times New Roman" w:cs="Times New Roman" w:hint="eastAsia"/>
          <w:sz w:val="24"/>
          <w:szCs w:val="24"/>
        </w:rPr>
        <w:t xml:space="preserve"> employee EI </w:t>
      </w:r>
      <w:r w:rsidR="001D6933" w:rsidRPr="001D6933">
        <w:rPr>
          <w:rFonts w:ascii="Times New Roman" w:hAnsi="Times New Roman" w:cs="Times New Roman"/>
          <w:sz w:val="24"/>
          <w:szCs w:val="24"/>
        </w:rPr>
        <w:t xml:space="preserve">when </w:t>
      </w:r>
      <w:r w:rsidR="001D6933" w:rsidRPr="001D6933">
        <w:rPr>
          <w:rFonts w:ascii="Times New Roman" w:hAnsi="Times New Roman" w:cs="Times New Roman" w:hint="eastAsia"/>
          <w:sz w:val="24"/>
          <w:szCs w:val="24"/>
        </w:rPr>
        <w:t>predicting job satisfaction</w:t>
      </w:r>
      <w:r w:rsidR="001D6933" w:rsidRPr="001D6933">
        <w:rPr>
          <w:rFonts w:ascii="Times New Roman" w:hAnsi="Times New Roman" w:cs="Times New Roman"/>
          <w:sz w:val="24"/>
          <w:szCs w:val="24"/>
        </w:rPr>
        <w:t>.</w:t>
      </w:r>
    </w:p>
    <w:p w:rsidR="003A3D0C" w:rsidRPr="003864D1" w:rsidRDefault="003A3D0C" w:rsidP="001D6933">
      <w:pPr>
        <w:spacing w:line="480" w:lineRule="auto"/>
        <w:rPr>
          <w:rFonts w:ascii="Times New Roman" w:hAnsi="Times New Roman" w:cs="Times New Roman"/>
          <w:b/>
          <w:sz w:val="24"/>
          <w:szCs w:val="24"/>
        </w:rPr>
      </w:pPr>
      <w:r w:rsidRPr="003864D1">
        <w:rPr>
          <w:rFonts w:ascii="Times New Roman" w:hAnsi="Times New Roman" w:cs="Times New Roman"/>
          <w:b/>
          <w:sz w:val="24"/>
          <w:szCs w:val="24"/>
        </w:rPr>
        <w:t>Problem, Need, and Significance</w:t>
      </w:r>
    </w:p>
    <w:p w:rsidR="003864D1" w:rsidRDefault="003864D1" w:rsidP="003864D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20 studies have examined how leader EI impacts subordinates’ job satisfaction and group satisfaction, there has not been a quantitative review of this literature. Based on the theoretical foundation of the multilevel model of emotion and leadership (</w:t>
      </w:r>
      <w:proofErr w:type="spellStart"/>
      <w:r>
        <w:rPr>
          <w:rFonts w:ascii="Times New Roman" w:eastAsia="Times New Roman" w:hAnsi="Times New Roman" w:cs="Times New Roman"/>
          <w:sz w:val="24"/>
          <w:szCs w:val="24"/>
        </w:rPr>
        <w:t>Ashkanasy</w:t>
      </w:r>
      <w:proofErr w:type="spellEnd"/>
      <w:r>
        <w:rPr>
          <w:rFonts w:ascii="Times New Roman" w:eastAsia="Times New Roman" w:hAnsi="Times New Roman" w:cs="Times New Roman"/>
          <w:sz w:val="24"/>
          <w:szCs w:val="24"/>
        </w:rPr>
        <w:t xml:space="preserve">, 2003; </w:t>
      </w:r>
      <w:proofErr w:type="spellStart"/>
      <w:r>
        <w:rPr>
          <w:rFonts w:ascii="Times New Roman" w:eastAsia="Times New Roman" w:hAnsi="Times New Roman" w:cs="Times New Roman"/>
          <w:sz w:val="24"/>
          <w:szCs w:val="24"/>
        </w:rPr>
        <w:t>Ashkanasy</w:t>
      </w:r>
      <w:proofErr w:type="spellEnd"/>
      <w:r>
        <w:rPr>
          <w:rFonts w:ascii="Times New Roman" w:eastAsia="Times New Roman" w:hAnsi="Times New Roman" w:cs="Times New Roman"/>
          <w:sz w:val="24"/>
          <w:szCs w:val="24"/>
        </w:rPr>
        <w:t xml:space="preserve"> &amp; Humphrey, 2011a, 2011b;</w:t>
      </w:r>
      <w:r w:rsidRPr="00BC0054">
        <w:rPr>
          <w:rFonts w:ascii="Times New Roman" w:eastAsia="Times New Roman" w:hAnsi="Times New Roman" w:cs="Times New Roman"/>
          <w:sz w:val="24"/>
          <w:szCs w:val="24"/>
        </w:rPr>
        <w:t xml:space="preserve"> Humphrey, 201</w:t>
      </w:r>
      <w:r>
        <w:rPr>
          <w:rFonts w:ascii="Times New Roman" w:eastAsia="Times New Roman" w:hAnsi="Times New Roman" w:cs="Times New Roman"/>
          <w:sz w:val="24"/>
          <w:szCs w:val="24"/>
        </w:rPr>
        <w:t xml:space="preserve">3), the present meta-analytic review addresses how leader EI is associated with subordinates’ job satisfaction and group satisfaction. Thus this investigation makes a contribution by linking the literatures on EI, leadership, and job satisfaction. </w:t>
      </w:r>
    </w:p>
    <w:p w:rsidR="003A3D0C" w:rsidRPr="003864D1" w:rsidRDefault="003864D1" w:rsidP="001D6933">
      <w:pPr>
        <w:spacing w:line="480" w:lineRule="auto"/>
        <w:rPr>
          <w:rFonts w:ascii="Times New Roman" w:hAnsi="Times New Roman" w:cs="Times New Roman"/>
          <w:b/>
          <w:sz w:val="24"/>
          <w:szCs w:val="24"/>
        </w:rPr>
      </w:pPr>
      <w:r w:rsidRPr="003864D1">
        <w:rPr>
          <w:rFonts w:ascii="Times New Roman" w:hAnsi="Times New Roman" w:cs="Times New Roman"/>
          <w:b/>
          <w:sz w:val="24"/>
          <w:szCs w:val="24"/>
        </w:rPr>
        <w:t>Framework</w:t>
      </w:r>
    </w:p>
    <w:p w:rsidR="0020141D" w:rsidRDefault="003864D1" w:rsidP="0020141D">
      <w:pPr>
        <w:spacing w:after="0" w:line="480" w:lineRule="auto"/>
        <w:ind w:firstLine="720"/>
        <w:rPr>
          <w:rFonts w:ascii="Times New Roman" w:hAnsi="Times New Roman" w:cs="Times New Roman"/>
          <w:sz w:val="24"/>
          <w:szCs w:val="24"/>
        </w:rPr>
      </w:pPr>
      <w:proofErr w:type="gramStart"/>
      <w:r w:rsidRPr="0058090E">
        <w:rPr>
          <w:rFonts w:ascii="Times New Roman" w:hAnsi="Times New Roman" w:cs="Times New Roman"/>
          <w:i/>
          <w:sz w:val="24"/>
          <w:szCs w:val="24"/>
        </w:rPr>
        <w:t>Employee EI and Employee Job Satisfaction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0141D" w:rsidRPr="00860EB8">
        <w:rPr>
          <w:rFonts w:ascii="Times New Roman" w:hAnsi="Times New Roman"/>
          <w:sz w:val="24"/>
          <w:szCs w:val="24"/>
          <w:lang w:eastAsia="ko-KR"/>
        </w:rPr>
        <w:t>Emotional Intelligence (</w:t>
      </w:r>
      <w:r w:rsidR="0020141D">
        <w:rPr>
          <w:rFonts w:ascii="Times New Roman" w:hAnsi="Times New Roman"/>
          <w:sz w:val="24"/>
          <w:szCs w:val="24"/>
          <w:lang w:eastAsia="ko-KR"/>
        </w:rPr>
        <w:t>EI) (</w:t>
      </w:r>
      <w:r w:rsidR="0020141D" w:rsidRPr="00E377C6">
        <w:rPr>
          <w:rFonts w:ascii="Times New Roman" w:hAnsi="Times New Roman"/>
          <w:sz w:val="24"/>
          <w:szCs w:val="24"/>
          <w:lang w:eastAsia="ko-KR"/>
        </w:rPr>
        <w:t xml:space="preserve">Mayer, Roberts, &amp; </w:t>
      </w:r>
      <w:proofErr w:type="spellStart"/>
      <w:r w:rsidR="0020141D" w:rsidRPr="00E377C6">
        <w:rPr>
          <w:rFonts w:ascii="Times New Roman" w:hAnsi="Times New Roman"/>
          <w:sz w:val="24"/>
          <w:szCs w:val="24"/>
          <w:lang w:eastAsia="ko-KR"/>
        </w:rPr>
        <w:t>Barsade</w:t>
      </w:r>
      <w:proofErr w:type="spellEnd"/>
      <w:r w:rsidR="0020141D" w:rsidRPr="00E377C6">
        <w:rPr>
          <w:rFonts w:ascii="Times New Roman" w:hAnsi="Times New Roman"/>
          <w:sz w:val="24"/>
          <w:szCs w:val="24"/>
          <w:lang w:eastAsia="ko-KR"/>
        </w:rPr>
        <w:t>, 2008;</w:t>
      </w:r>
      <w:r w:rsidR="0020141D">
        <w:rPr>
          <w:rFonts w:ascii="Times New Roman" w:hAnsi="Times New Roman"/>
          <w:sz w:val="24"/>
          <w:szCs w:val="24"/>
          <w:lang w:eastAsia="ko-KR"/>
        </w:rPr>
        <w:t xml:space="preserve"> </w:t>
      </w:r>
      <w:r w:rsidR="0020141D" w:rsidRPr="00E377C6">
        <w:rPr>
          <w:rFonts w:ascii="Times New Roman" w:hAnsi="Times New Roman"/>
          <w:sz w:val="24"/>
          <w:szCs w:val="24"/>
          <w:lang w:eastAsia="ko-KR"/>
        </w:rPr>
        <w:t xml:space="preserve">Mayer &amp; </w:t>
      </w:r>
      <w:proofErr w:type="spellStart"/>
      <w:r w:rsidR="0020141D" w:rsidRPr="00E377C6">
        <w:rPr>
          <w:rFonts w:ascii="Times New Roman" w:hAnsi="Times New Roman"/>
          <w:sz w:val="24"/>
          <w:szCs w:val="24"/>
          <w:lang w:eastAsia="ko-KR"/>
        </w:rPr>
        <w:t>Salovey</w:t>
      </w:r>
      <w:proofErr w:type="spellEnd"/>
      <w:r w:rsidR="0020141D" w:rsidRPr="00E377C6">
        <w:rPr>
          <w:rFonts w:ascii="Times New Roman" w:hAnsi="Times New Roman"/>
          <w:sz w:val="24"/>
          <w:szCs w:val="24"/>
          <w:lang w:eastAsia="ko-KR"/>
        </w:rPr>
        <w:t xml:space="preserve">, 1997; </w:t>
      </w:r>
      <w:proofErr w:type="spellStart"/>
      <w:r w:rsidR="0020141D" w:rsidRPr="00E377C6">
        <w:rPr>
          <w:rFonts w:ascii="Times New Roman" w:hAnsi="Times New Roman"/>
          <w:sz w:val="24"/>
          <w:szCs w:val="24"/>
          <w:lang w:eastAsia="ko-KR"/>
        </w:rPr>
        <w:t>Tett</w:t>
      </w:r>
      <w:proofErr w:type="spellEnd"/>
      <w:r w:rsidR="0020141D" w:rsidRPr="00E377C6">
        <w:rPr>
          <w:rFonts w:ascii="Times New Roman" w:hAnsi="Times New Roman"/>
          <w:sz w:val="24"/>
          <w:szCs w:val="24"/>
          <w:lang w:eastAsia="ko-KR"/>
        </w:rPr>
        <w:t>, Fox, &amp; Wang, 2005</w:t>
      </w:r>
      <w:r w:rsidR="0020141D">
        <w:rPr>
          <w:rFonts w:ascii="Times New Roman" w:hAnsi="Times New Roman"/>
          <w:sz w:val="24"/>
          <w:szCs w:val="24"/>
          <w:lang w:eastAsia="ko-KR"/>
        </w:rPr>
        <w:t>)</w:t>
      </w:r>
      <w:r w:rsidR="0020141D" w:rsidRPr="00C114A1">
        <w:rPr>
          <w:rFonts w:ascii="Times New Roman" w:hAnsi="Times New Roman" w:cs="Times New Roman"/>
          <w:sz w:val="24"/>
          <w:szCs w:val="24"/>
        </w:rPr>
        <w:t xml:space="preserve"> </w:t>
      </w:r>
      <w:r w:rsidR="0020141D">
        <w:rPr>
          <w:rFonts w:ascii="Times New Roman" w:hAnsi="Times New Roman" w:cs="Times New Roman"/>
          <w:sz w:val="24"/>
          <w:szCs w:val="24"/>
        </w:rPr>
        <w:t>is defined as “</w:t>
      </w:r>
      <w:r w:rsidR="0020141D" w:rsidRPr="00C114A1">
        <w:rPr>
          <w:rFonts w:ascii="Times New Roman" w:hAnsi="Times New Roman" w:cs="Times New Roman"/>
          <w:sz w:val="24"/>
          <w:szCs w:val="24"/>
        </w:rPr>
        <w:t>as the set of abilities (verbal and nonverbal) that enable a person to generate, recognize, express, understand, and evaluate their own, and others, emotions in order to guide thinking and action that successfully cope with envi</w:t>
      </w:r>
      <w:r w:rsidR="0020141D">
        <w:rPr>
          <w:rFonts w:ascii="Times New Roman" w:hAnsi="Times New Roman" w:cs="Times New Roman"/>
          <w:sz w:val="24"/>
          <w:szCs w:val="24"/>
        </w:rPr>
        <w:t xml:space="preserve">ronmental demands and pressures” (Van </w:t>
      </w:r>
      <w:proofErr w:type="spellStart"/>
      <w:r w:rsidR="0020141D">
        <w:rPr>
          <w:rFonts w:ascii="Times New Roman" w:hAnsi="Times New Roman" w:cs="Times New Roman"/>
          <w:sz w:val="24"/>
          <w:szCs w:val="24"/>
        </w:rPr>
        <w:t>Rooy</w:t>
      </w:r>
      <w:proofErr w:type="spellEnd"/>
      <w:r w:rsidR="0020141D">
        <w:rPr>
          <w:rFonts w:ascii="Times New Roman" w:hAnsi="Times New Roman" w:cs="Times New Roman"/>
          <w:sz w:val="24"/>
          <w:szCs w:val="24"/>
        </w:rPr>
        <w:t xml:space="preserve"> &amp; </w:t>
      </w:r>
      <w:proofErr w:type="spellStart"/>
      <w:r w:rsidR="0020141D" w:rsidRPr="00943D34">
        <w:rPr>
          <w:rFonts w:ascii="Times New Roman" w:hAnsi="Times New Roman" w:cs="Times New Roman"/>
          <w:sz w:val="24"/>
          <w:szCs w:val="24"/>
        </w:rPr>
        <w:t>Viswesvaran</w:t>
      </w:r>
      <w:proofErr w:type="spellEnd"/>
      <w:r w:rsidR="0020141D" w:rsidRPr="00943D34">
        <w:rPr>
          <w:rFonts w:ascii="Times New Roman" w:hAnsi="Times New Roman" w:cs="Times New Roman"/>
          <w:sz w:val="24"/>
          <w:szCs w:val="24"/>
        </w:rPr>
        <w:t>, 2004</w:t>
      </w:r>
      <w:r w:rsidR="0020141D">
        <w:rPr>
          <w:rFonts w:ascii="Times New Roman" w:hAnsi="Times New Roman" w:cs="Times New Roman"/>
          <w:sz w:val="24"/>
          <w:szCs w:val="24"/>
        </w:rPr>
        <w:t xml:space="preserve">; p. 72). </w:t>
      </w:r>
      <w:r w:rsidR="0020141D">
        <w:rPr>
          <w:rFonts w:ascii="Times New Roman" w:hAnsi="Times New Roman"/>
          <w:sz w:val="24"/>
          <w:szCs w:val="24"/>
          <w:lang w:eastAsia="ko-KR"/>
        </w:rPr>
        <w:t xml:space="preserve">The construct of EI has received substantial attention from researchers and </w:t>
      </w:r>
      <w:r w:rsidR="0020141D">
        <w:rPr>
          <w:rFonts w:ascii="Times New Roman" w:hAnsi="Times New Roman"/>
          <w:sz w:val="24"/>
          <w:szCs w:val="24"/>
          <w:lang w:eastAsia="ko-KR"/>
        </w:rPr>
        <w:lastRenderedPageBreak/>
        <w:t>practitioners in the fields of psychology and management (</w:t>
      </w:r>
      <w:r w:rsidR="0020141D">
        <w:rPr>
          <w:rFonts w:ascii="Times New Roman" w:hAnsi="Times New Roman" w:cs="Times New Roman"/>
          <w:sz w:val="24"/>
          <w:szCs w:val="24"/>
        </w:rPr>
        <w:t xml:space="preserve">Joseph </w:t>
      </w:r>
      <w:r w:rsidR="0020141D" w:rsidRPr="00444E2A">
        <w:rPr>
          <w:rFonts w:ascii="Times New Roman" w:hAnsi="Times New Roman" w:cs="Times New Roman"/>
          <w:sz w:val="24"/>
          <w:szCs w:val="24"/>
        </w:rPr>
        <w:t>&amp; Newman</w:t>
      </w:r>
      <w:r w:rsidR="0020141D">
        <w:rPr>
          <w:rFonts w:ascii="Times New Roman" w:hAnsi="Times New Roman"/>
          <w:sz w:val="24"/>
          <w:szCs w:val="24"/>
          <w:lang w:eastAsia="ko-KR"/>
        </w:rPr>
        <w:t xml:space="preserve">, 2010; </w:t>
      </w:r>
      <w:proofErr w:type="spellStart"/>
      <w:r w:rsidR="0020141D">
        <w:rPr>
          <w:rFonts w:ascii="Times New Roman" w:hAnsi="Times New Roman"/>
          <w:sz w:val="24"/>
          <w:szCs w:val="24"/>
          <w:lang w:eastAsia="ko-KR"/>
        </w:rPr>
        <w:t>Goleman</w:t>
      </w:r>
      <w:proofErr w:type="spellEnd"/>
      <w:r w:rsidR="0020141D">
        <w:rPr>
          <w:rFonts w:ascii="Times New Roman" w:hAnsi="Times New Roman"/>
          <w:sz w:val="24"/>
          <w:szCs w:val="24"/>
          <w:lang w:eastAsia="ko-KR"/>
        </w:rPr>
        <w:t xml:space="preserve">, 2000; </w:t>
      </w:r>
      <w:proofErr w:type="spellStart"/>
      <w:r w:rsidR="0020141D">
        <w:rPr>
          <w:rFonts w:ascii="Times New Roman" w:eastAsia="Times New Roman" w:hAnsi="Times New Roman" w:cs="Times New Roman"/>
          <w:sz w:val="24"/>
          <w:szCs w:val="24"/>
        </w:rPr>
        <w:t>Goleman</w:t>
      </w:r>
      <w:proofErr w:type="spellEnd"/>
      <w:r w:rsidR="0020141D">
        <w:rPr>
          <w:rFonts w:ascii="Times New Roman" w:eastAsia="Times New Roman" w:hAnsi="Times New Roman" w:cs="Times New Roman"/>
          <w:sz w:val="24"/>
          <w:szCs w:val="24"/>
        </w:rPr>
        <w:t xml:space="preserve">, </w:t>
      </w:r>
      <w:proofErr w:type="spellStart"/>
      <w:r w:rsidR="0020141D">
        <w:rPr>
          <w:rFonts w:ascii="Times New Roman" w:eastAsia="Times New Roman" w:hAnsi="Times New Roman" w:cs="Times New Roman"/>
          <w:sz w:val="24"/>
          <w:szCs w:val="24"/>
        </w:rPr>
        <w:t>Boyatzis</w:t>
      </w:r>
      <w:proofErr w:type="spellEnd"/>
      <w:r w:rsidR="0020141D">
        <w:rPr>
          <w:rFonts w:ascii="Times New Roman" w:eastAsia="Times New Roman" w:hAnsi="Times New Roman" w:cs="Times New Roman"/>
          <w:sz w:val="24"/>
          <w:szCs w:val="24"/>
        </w:rPr>
        <w:t xml:space="preserve">, &amp; McKee, 2004; </w:t>
      </w:r>
      <w:proofErr w:type="spellStart"/>
      <w:r w:rsidR="0020141D" w:rsidRPr="004A2CDE">
        <w:rPr>
          <w:rFonts w:ascii="Times New Roman" w:hAnsi="Times New Roman" w:cs="Times New Roman"/>
          <w:sz w:val="24"/>
          <w:szCs w:val="24"/>
        </w:rPr>
        <w:t>Kellett</w:t>
      </w:r>
      <w:proofErr w:type="spellEnd"/>
      <w:r w:rsidR="0020141D" w:rsidRPr="004A2CDE">
        <w:rPr>
          <w:rFonts w:ascii="Times New Roman" w:hAnsi="Times New Roman" w:cs="Times New Roman"/>
          <w:sz w:val="24"/>
          <w:szCs w:val="24"/>
        </w:rPr>
        <w:t xml:space="preserve">, Humphrey, &amp; </w:t>
      </w:r>
      <w:proofErr w:type="spellStart"/>
      <w:r w:rsidR="0020141D" w:rsidRPr="004A2CDE">
        <w:rPr>
          <w:rFonts w:ascii="Times New Roman" w:hAnsi="Times New Roman" w:cs="Times New Roman"/>
          <w:sz w:val="24"/>
          <w:szCs w:val="24"/>
        </w:rPr>
        <w:t>Sleeth</w:t>
      </w:r>
      <w:proofErr w:type="spellEnd"/>
      <w:r w:rsidR="0020141D" w:rsidRPr="004A2CDE">
        <w:rPr>
          <w:rFonts w:ascii="Times New Roman" w:hAnsi="Times New Roman" w:cs="Times New Roman"/>
          <w:sz w:val="24"/>
          <w:szCs w:val="24"/>
        </w:rPr>
        <w:t>, 2006</w:t>
      </w:r>
      <w:r w:rsidR="0020141D">
        <w:rPr>
          <w:rFonts w:ascii="Times New Roman" w:hAnsi="Times New Roman" w:cs="Times New Roman"/>
          <w:sz w:val="24"/>
          <w:szCs w:val="24"/>
        </w:rPr>
        <w:t xml:space="preserve">; </w:t>
      </w:r>
      <w:proofErr w:type="spellStart"/>
      <w:r w:rsidR="0020141D" w:rsidRPr="00341999">
        <w:rPr>
          <w:rFonts w:ascii="Times New Roman" w:eastAsia="Times New Roman" w:hAnsi="Times New Roman" w:cs="Times New Roman"/>
          <w:sz w:val="24"/>
          <w:szCs w:val="24"/>
        </w:rPr>
        <w:t>Kluemper</w:t>
      </w:r>
      <w:proofErr w:type="spellEnd"/>
      <w:r w:rsidR="0020141D" w:rsidRPr="00341999">
        <w:rPr>
          <w:rFonts w:ascii="Times New Roman" w:eastAsia="Times New Roman" w:hAnsi="Times New Roman" w:cs="Times New Roman"/>
          <w:sz w:val="24"/>
          <w:szCs w:val="24"/>
        </w:rPr>
        <w:t xml:space="preserve">, </w:t>
      </w:r>
      <w:proofErr w:type="spellStart"/>
      <w:r w:rsidR="0020141D" w:rsidRPr="00341999">
        <w:rPr>
          <w:rFonts w:ascii="Times New Roman" w:eastAsia="Times New Roman" w:hAnsi="Times New Roman" w:cs="Times New Roman"/>
          <w:sz w:val="24"/>
          <w:szCs w:val="24"/>
        </w:rPr>
        <w:t>DeGroot</w:t>
      </w:r>
      <w:proofErr w:type="spellEnd"/>
      <w:r w:rsidR="0020141D" w:rsidRPr="00341999">
        <w:rPr>
          <w:rFonts w:ascii="Times New Roman" w:eastAsia="Times New Roman" w:hAnsi="Times New Roman" w:cs="Times New Roman"/>
          <w:sz w:val="24"/>
          <w:szCs w:val="24"/>
        </w:rPr>
        <w:t xml:space="preserve">, &amp; </w:t>
      </w:r>
      <w:proofErr w:type="spellStart"/>
      <w:r w:rsidR="0020141D" w:rsidRPr="00341999">
        <w:rPr>
          <w:rFonts w:ascii="Times New Roman" w:eastAsia="Times New Roman" w:hAnsi="Times New Roman" w:cs="Times New Roman"/>
          <w:sz w:val="24"/>
          <w:szCs w:val="24"/>
        </w:rPr>
        <w:t>Choi</w:t>
      </w:r>
      <w:proofErr w:type="spellEnd"/>
      <w:r w:rsidR="0020141D" w:rsidRPr="00341999">
        <w:rPr>
          <w:rFonts w:ascii="Times New Roman" w:eastAsia="Times New Roman" w:hAnsi="Times New Roman" w:cs="Times New Roman"/>
          <w:sz w:val="24"/>
          <w:szCs w:val="24"/>
        </w:rPr>
        <w:t>, 2013</w:t>
      </w:r>
      <w:r w:rsidR="0020141D">
        <w:rPr>
          <w:rFonts w:ascii="Times New Roman" w:eastAsia="Times New Roman" w:hAnsi="Times New Roman" w:cs="Times New Roman"/>
          <w:sz w:val="24"/>
          <w:szCs w:val="24"/>
        </w:rPr>
        <w:t xml:space="preserve">; </w:t>
      </w:r>
      <w:r w:rsidR="0020141D" w:rsidRPr="00C62C4C">
        <w:rPr>
          <w:rFonts w:ascii="Times New Roman" w:hAnsi="Times New Roman"/>
          <w:sz w:val="24"/>
          <w:szCs w:val="24"/>
          <w:lang w:eastAsia="ko-KR"/>
        </w:rPr>
        <w:t>Law, Wong, &amp; Song, 2004; Mayer,</w:t>
      </w:r>
      <w:r w:rsidR="0020141D">
        <w:rPr>
          <w:rFonts w:ascii="Times New Roman" w:hAnsi="Times New Roman"/>
          <w:sz w:val="24"/>
          <w:szCs w:val="24"/>
          <w:lang w:eastAsia="ko-KR"/>
        </w:rPr>
        <w:t xml:space="preserve"> </w:t>
      </w:r>
      <w:r w:rsidR="0020141D" w:rsidRPr="00C62C4C">
        <w:rPr>
          <w:rFonts w:ascii="Times New Roman" w:hAnsi="Times New Roman"/>
          <w:sz w:val="24"/>
          <w:szCs w:val="24"/>
          <w:lang w:eastAsia="ko-KR"/>
        </w:rPr>
        <w:t xml:space="preserve">Roberts, &amp; </w:t>
      </w:r>
      <w:proofErr w:type="spellStart"/>
      <w:r w:rsidR="0020141D" w:rsidRPr="00C62C4C">
        <w:rPr>
          <w:rFonts w:ascii="Times New Roman" w:hAnsi="Times New Roman"/>
          <w:sz w:val="24"/>
          <w:szCs w:val="24"/>
          <w:lang w:eastAsia="ko-KR"/>
        </w:rPr>
        <w:t>Barsade</w:t>
      </w:r>
      <w:proofErr w:type="spellEnd"/>
      <w:r w:rsidR="0020141D" w:rsidRPr="00C62C4C">
        <w:rPr>
          <w:rFonts w:ascii="Times New Roman" w:hAnsi="Times New Roman"/>
          <w:sz w:val="24"/>
          <w:szCs w:val="24"/>
          <w:lang w:eastAsia="ko-KR"/>
        </w:rPr>
        <w:t>, 2008</w:t>
      </w:r>
      <w:r w:rsidR="0020141D">
        <w:rPr>
          <w:rFonts w:ascii="Times New Roman" w:hAnsi="Times New Roman"/>
          <w:sz w:val="24"/>
          <w:szCs w:val="24"/>
          <w:lang w:eastAsia="ko-KR"/>
        </w:rPr>
        <w:t>). EI is argued to be an important predictor of job performance (</w:t>
      </w:r>
      <w:proofErr w:type="spellStart"/>
      <w:r w:rsidR="0020141D" w:rsidRPr="00C62C4C">
        <w:rPr>
          <w:rFonts w:ascii="Times New Roman" w:hAnsi="Times New Roman"/>
          <w:sz w:val="24"/>
          <w:szCs w:val="24"/>
          <w:lang w:eastAsia="ko-KR"/>
        </w:rPr>
        <w:t>Goleman</w:t>
      </w:r>
      <w:proofErr w:type="spellEnd"/>
      <w:r w:rsidR="0020141D" w:rsidRPr="00C62C4C">
        <w:rPr>
          <w:rFonts w:ascii="Times New Roman" w:hAnsi="Times New Roman"/>
          <w:sz w:val="24"/>
          <w:szCs w:val="24"/>
          <w:lang w:eastAsia="ko-KR"/>
        </w:rPr>
        <w:t>, 1995</w:t>
      </w:r>
      <w:r w:rsidR="0020141D">
        <w:rPr>
          <w:rFonts w:ascii="Times New Roman" w:hAnsi="Times New Roman"/>
          <w:sz w:val="24"/>
          <w:szCs w:val="24"/>
          <w:lang w:eastAsia="ko-KR"/>
        </w:rPr>
        <w:t>) and effective leadership (</w:t>
      </w:r>
      <w:proofErr w:type="spellStart"/>
      <w:r w:rsidR="0020141D">
        <w:rPr>
          <w:rFonts w:ascii="Times New Roman" w:eastAsia="Times New Roman" w:hAnsi="Times New Roman" w:cs="Times New Roman"/>
          <w:sz w:val="24"/>
          <w:szCs w:val="24"/>
        </w:rPr>
        <w:t>Boyatzis</w:t>
      </w:r>
      <w:proofErr w:type="spellEnd"/>
      <w:r w:rsidR="0020141D">
        <w:rPr>
          <w:rFonts w:ascii="Times New Roman" w:eastAsia="Times New Roman" w:hAnsi="Times New Roman" w:cs="Times New Roman"/>
          <w:sz w:val="24"/>
          <w:szCs w:val="24"/>
        </w:rPr>
        <w:t>,</w:t>
      </w:r>
      <w:r w:rsidR="0020141D" w:rsidRPr="0051060D">
        <w:rPr>
          <w:rFonts w:ascii="Times New Roman" w:eastAsia="Times New Roman" w:hAnsi="Times New Roman" w:cs="Times New Roman"/>
          <w:sz w:val="24"/>
          <w:szCs w:val="24"/>
        </w:rPr>
        <w:t xml:space="preserve"> </w:t>
      </w:r>
      <w:proofErr w:type="spellStart"/>
      <w:r w:rsidR="0020141D" w:rsidRPr="0051060D">
        <w:rPr>
          <w:rFonts w:ascii="Times New Roman" w:eastAsia="Times New Roman" w:hAnsi="Times New Roman" w:cs="Times New Roman"/>
          <w:sz w:val="24"/>
          <w:szCs w:val="24"/>
        </w:rPr>
        <w:t>Brizz</w:t>
      </w:r>
      <w:proofErr w:type="spellEnd"/>
      <w:r w:rsidR="0020141D" w:rsidRPr="0051060D">
        <w:rPr>
          <w:rFonts w:ascii="Times New Roman" w:eastAsia="Times New Roman" w:hAnsi="Times New Roman" w:cs="Times New Roman"/>
          <w:sz w:val="24"/>
          <w:szCs w:val="24"/>
        </w:rPr>
        <w:t>, &amp; Godwin</w:t>
      </w:r>
      <w:r w:rsidR="0020141D">
        <w:rPr>
          <w:rFonts w:ascii="Times New Roman" w:eastAsia="Times New Roman" w:hAnsi="Times New Roman" w:cs="Times New Roman"/>
          <w:sz w:val="24"/>
          <w:szCs w:val="24"/>
        </w:rPr>
        <w:t xml:space="preserve">, 2011; </w:t>
      </w:r>
      <w:proofErr w:type="spellStart"/>
      <w:r w:rsidR="0020141D">
        <w:rPr>
          <w:rFonts w:ascii="Times New Roman" w:eastAsia="Times New Roman" w:hAnsi="Times New Roman" w:cs="Times New Roman"/>
          <w:sz w:val="24"/>
          <w:szCs w:val="24"/>
        </w:rPr>
        <w:t>Goleman</w:t>
      </w:r>
      <w:proofErr w:type="spellEnd"/>
      <w:r w:rsidR="0020141D">
        <w:rPr>
          <w:rFonts w:ascii="Times New Roman" w:eastAsia="Times New Roman" w:hAnsi="Times New Roman" w:cs="Times New Roman"/>
          <w:sz w:val="24"/>
          <w:szCs w:val="24"/>
        </w:rPr>
        <w:t xml:space="preserve">, 2000; Walter &amp; Bruch, 2009; </w:t>
      </w:r>
      <w:r w:rsidR="0020141D" w:rsidRPr="00387616">
        <w:rPr>
          <w:rFonts w:ascii="Times New Roman" w:eastAsia="Times New Roman" w:hAnsi="Times New Roman" w:cs="Times New Roman"/>
          <w:sz w:val="24"/>
          <w:szCs w:val="24"/>
        </w:rPr>
        <w:t>Walter, Humphrey, &amp; Cole, 2012</w:t>
      </w:r>
      <w:r w:rsidR="0020141D">
        <w:rPr>
          <w:rFonts w:ascii="Times New Roman" w:eastAsia="Times New Roman" w:hAnsi="Times New Roman" w:cs="Times New Roman"/>
          <w:sz w:val="24"/>
          <w:szCs w:val="24"/>
        </w:rPr>
        <w:t>)</w:t>
      </w:r>
      <w:r w:rsidR="0020141D">
        <w:rPr>
          <w:rFonts w:ascii="Times New Roman" w:hAnsi="Times New Roman"/>
          <w:sz w:val="24"/>
          <w:szCs w:val="24"/>
          <w:lang w:eastAsia="ko-KR"/>
        </w:rPr>
        <w:t xml:space="preserve">. </w:t>
      </w:r>
      <w:r w:rsidR="0020141D" w:rsidRPr="00B44498">
        <w:rPr>
          <w:rFonts w:ascii="Times New Roman" w:hAnsi="Times New Roman" w:cs="Times New Roman"/>
          <w:sz w:val="24"/>
          <w:szCs w:val="24"/>
        </w:rPr>
        <w:t>A summary of peer-reviewed published studies found that leader EI was related to leadership emergence, the performance of effective leadership behaviors, and overall leadership effectiveness (Walter, Cole, &amp; Humphrey, 2011).</w:t>
      </w:r>
      <w:r w:rsidR="0020141D">
        <w:rPr>
          <w:rFonts w:ascii="Times New Roman" w:hAnsi="Times New Roman" w:cs="Times New Roman"/>
          <w:sz w:val="24"/>
          <w:szCs w:val="24"/>
        </w:rPr>
        <w:t xml:space="preserve"> There is a large volume of evidence confirming the predictive and construct validity of EI and indicating that EI is an important predictor of outcomes such as </w:t>
      </w:r>
      <w:r w:rsidR="0020141D" w:rsidRPr="0093031F">
        <w:rPr>
          <w:rFonts w:ascii="Times New Roman" w:hAnsi="Times New Roman" w:cs="Times New Roman"/>
          <w:sz w:val="24"/>
          <w:szCs w:val="24"/>
        </w:rPr>
        <w:t>academic performance, emotional labor</w:t>
      </w:r>
      <w:r w:rsidR="0020141D">
        <w:rPr>
          <w:rFonts w:ascii="Times New Roman" w:hAnsi="Times New Roman" w:cs="Times New Roman"/>
          <w:sz w:val="24"/>
          <w:szCs w:val="24"/>
        </w:rPr>
        <w:t xml:space="preserve">, </w:t>
      </w:r>
      <w:r w:rsidR="0020141D" w:rsidRPr="0093031F">
        <w:rPr>
          <w:rFonts w:ascii="Times New Roman" w:hAnsi="Times New Roman" w:cs="Times New Roman"/>
          <w:sz w:val="24"/>
          <w:szCs w:val="24"/>
        </w:rPr>
        <w:t>job performance,</w:t>
      </w:r>
      <w:r w:rsidR="0020141D">
        <w:rPr>
          <w:rFonts w:ascii="Times New Roman" w:hAnsi="Times New Roman" w:cs="Times New Roman"/>
          <w:sz w:val="24"/>
          <w:szCs w:val="24"/>
        </w:rPr>
        <w:t xml:space="preserve"> organizational citizenship behavior/deviance; </w:t>
      </w:r>
      <w:r w:rsidR="0020141D" w:rsidRPr="0093031F">
        <w:rPr>
          <w:rFonts w:ascii="Times New Roman" w:hAnsi="Times New Roman" w:cs="Times New Roman"/>
          <w:sz w:val="24"/>
          <w:szCs w:val="24"/>
        </w:rPr>
        <w:t>leadership,</w:t>
      </w:r>
      <w:r w:rsidR="0020141D">
        <w:rPr>
          <w:rFonts w:ascii="Times New Roman" w:hAnsi="Times New Roman" w:cs="Times New Roman"/>
          <w:sz w:val="24"/>
          <w:szCs w:val="24"/>
        </w:rPr>
        <w:t xml:space="preserve"> life satisfaction, interpersonal relationship quality, negotiation,</w:t>
      </w:r>
      <w:r w:rsidR="0020141D" w:rsidRPr="0093031F">
        <w:rPr>
          <w:rFonts w:ascii="Times New Roman" w:hAnsi="Times New Roman" w:cs="Times New Roman"/>
          <w:sz w:val="24"/>
          <w:szCs w:val="24"/>
        </w:rPr>
        <w:t xml:space="preserve"> </w:t>
      </w:r>
      <w:r w:rsidR="0020141D">
        <w:rPr>
          <w:rFonts w:ascii="Times New Roman" w:hAnsi="Times New Roman" w:cs="Times New Roman"/>
          <w:sz w:val="24"/>
          <w:szCs w:val="24"/>
        </w:rPr>
        <w:t xml:space="preserve">political skill, </w:t>
      </w:r>
      <w:r w:rsidR="0020141D" w:rsidRPr="0093031F">
        <w:rPr>
          <w:rFonts w:ascii="Times New Roman" w:hAnsi="Times New Roman" w:cs="Times New Roman"/>
          <w:sz w:val="24"/>
          <w:szCs w:val="24"/>
        </w:rPr>
        <w:t>stress</w:t>
      </w:r>
      <w:r w:rsidR="0020141D">
        <w:rPr>
          <w:rFonts w:ascii="Times New Roman" w:hAnsi="Times New Roman" w:cs="Times New Roman"/>
          <w:sz w:val="24"/>
          <w:szCs w:val="24"/>
        </w:rPr>
        <w:t xml:space="preserve">, </w:t>
      </w:r>
      <w:r w:rsidR="0020141D" w:rsidRPr="0093031F">
        <w:rPr>
          <w:rFonts w:ascii="Times New Roman" w:hAnsi="Times New Roman" w:cs="Times New Roman"/>
          <w:sz w:val="24"/>
          <w:szCs w:val="24"/>
        </w:rPr>
        <w:t xml:space="preserve">trust, </w:t>
      </w:r>
      <w:r w:rsidR="0020141D">
        <w:rPr>
          <w:rFonts w:ascii="Times New Roman" w:hAnsi="Times New Roman" w:cs="Times New Roman"/>
          <w:sz w:val="24"/>
          <w:szCs w:val="24"/>
        </w:rPr>
        <w:t xml:space="preserve">and </w:t>
      </w:r>
      <w:r w:rsidR="0020141D" w:rsidRPr="0093031F">
        <w:rPr>
          <w:rFonts w:ascii="Times New Roman" w:hAnsi="Times New Roman" w:cs="Times New Roman"/>
          <w:sz w:val="24"/>
          <w:szCs w:val="24"/>
        </w:rPr>
        <w:t>work–</w:t>
      </w:r>
      <w:r w:rsidR="0020141D">
        <w:rPr>
          <w:rFonts w:ascii="Times New Roman" w:hAnsi="Times New Roman" w:cs="Times New Roman"/>
          <w:sz w:val="24"/>
          <w:szCs w:val="24"/>
        </w:rPr>
        <w:t>family conflict</w:t>
      </w:r>
      <w:r w:rsidR="0020141D" w:rsidRPr="0093031F">
        <w:rPr>
          <w:rFonts w:ascii="Times New Roman" w:hAnsi="Times New Roman" w:cs="Times New Roman"/>
          <w:sz w:val="24"/>
          <w:szCs w:val="24"/>
        </w:rPr>
        <w:t xml:space="preserve"> </w:t>
      </w:r>
      <w:r w:rsidR="0020141D">
        <w:rPr>
          <w:rFonts w:ascii="Times New Roman" w:hAnsi="Times New Roman" w:cs="Times New Roman"/>
          <w:sz w:val="24"/>
          <w:szCs w:val="24"/>
        </w:rPr>
        <w:t>(</w:t>
      </w:r>
      <w:proofErr w:type="spellStart"/>
      <w:r w:rsidR="0020141D" w:rsidRPr="00AF3D00">
        <w:rPr>
          <w:rFonts w:ascii="Times New Roman" w:hAnsi="Times New Roman" w:cs="Times New Roman"/>
          <w:sz w:val="24"/>
          <w:szCs w:val="24"/>
        </w:rPr>
        <w:t>Ashkanasy</w:t>
      </w:r>
      <w:proofErr w:type="spellEnd"/>
      <w:r w:rsidR="0020141D" w:rsidRPr="00AF3D00">
        <w:rPr>
          <w:rFonts w:ascii="Times New Roman" w:hAnsi="Times New Roman" w:cs="Times New Roman"/>
          <w:sz w:val="24"/>
          <w:szCs w:val="24"/>
        </w:rPr>
        <w:t xml:space="preserve"> &amp; </w:t>
      </w:r>
      <w:proofErr w:type="spellStart"/>
      <w:r w:rsidR="0020141D" w:rsidRPr="00AF3D00">
        <w:rPr>
          <w:rFonts w:ascii="Times New Roman" w:hAnsi="Times New Roman" w:cs="Times New Roman"/>
          <w:sz w:val="24"/>
          <w:szCs w:val="24"/>
        </w:rPr>
        <w:t>Daus</w:t>
      </w:r>
      <w:proofErr w:type="spellEnd"/>
      <w:r w:rsidR="0020141D" w:rsidRPr="00AF3D00">
        <w:rPr>
          <w:rFonts w:ascii="Times New Roman" w:hAnsi="Times New Roman" w:cs="Times New Roman"/>
          <w:sz w:val="24"/>
          <w:szCs w:val="24"/>
        </w:rPr>
        <w:t>,</w:t>
      </w:r>
      <w:r w:rsidR="0020141D">
        <w:rPr>
          <w:rFonts w:ascii="Times New Roman" w:hAnsi="Times New Roman" w:cs="Times New Roman"/>
          <w:sz w:val="24"/>
          <w:szCs w:val="24"/>
        </w:rPr>
        <w:t xml:space="preserve"> </w:t>
      </w:r>
      <w:r w:rsidR="0020141D" w:rsidRPr="00AF3D00">
        <w:rPr>
          <w:rFonts w:ascii="Times New Roman" w:hAnsi="Times New Roman" w:cs="Times New Roman"/>
          <w:sz w:val="24"/>
          <w:szCs w:val="24"/>
        </w:rPr>
        <w:t xml:space="preserve">2002; </w:t>
      </w:r>
      <w:proofErr w:type="spellStart"/>
      <w:r w:rsidR="0020141D" w:rsidRPr="00AF3D00">
        <w:rPr>
          <w:rFonts w:ascii="Times New Roman" w:hAnsi="Times New Roman" w:cs="Times New Roman"/>
          <w:sz w:val="24"/>
          <w:szCs w:val="24"/>
        </w:rPr>
        <w:t>Ciarrochi</w:t>
      </w:r>
      <w:proofErr w:type="spellEnd"/>
      <w:r w:rsidR="0020141D" w:rsidRPr="00AF3D00">
        <w:rPr>
          <w:rFonts w:ascii="Times New Roman" w:hAnsi="Times New Roman" w:cs="Times New Roman"/>
          <w:sz w:val="24"/>
          <w:szCs w:val="24"/>
        </w:rPr>
        <w:t xml:space="preserve">, Chan, &amp; </w:t>
      </w:r>
      <w:proofErr w:type="spellStart"/>
      <w:r w:rsidR="0020141D" w:rsidRPr="00AF3D00">
        <w:rPr>
          <w:rFonts w:ascii="Times New Roman" w:hAnsi="Times New Roman" w:cs="Times New Roman"/>
          <w:sz w:val="24"/>
          <w:szCs w:val="24"/>
        </w:rPr>
        <w:t>Caputi</w:t>
      </w:r>
      <w:proofErr w:type="spellEnd"/>
      <w:r w:rsidR="0020141D" w:rsidRPr="00AF3D00">
        <w:rPr>
          <w:rFonts w:ascii="Times New Roman" w:hAnsi="Times New Roman" w:cs="Times New Roman"/>
          <w:sz w:val="24"/>
          <w:szCs w:val="24"/>
        </w:rPr>
        <w:t xml:space="preserve">, 2000; </w:t>
      </w:r>
      <w:r w:rsidR="0020141D">
        <w:rPr>
          <w:rFonts w:ascii="Times New Roman" w:hAnsi="Times New Roman" w:cs="Times New Roman"/>
          <w:sz w:val="24"/>
          <w:szCs w:val="24"/>
        </w:rPr>
        <w:t xml:space="preserve">Ferris et al., 2005; </w:t>
      </w:r>
      <w:r w:rsidR="0020141D" w:rsidRPr="00AF3D00">
        <w:rPr>
          <w:rFonts w:ascii="Times New Roman" w:hAnsi="Times New Roman" w:cs="Times New Roman"/>
          <w:sz w:val="24"/>
          <w:szCs w:val="24"/>
        </w:rPr>
        <w:t xml:space="preserve">Fulmer &amp; Barry, 2004; Humphrey, 2002, </w:t>
      </w:r>
      <w:r w:rsidR="0020141D">
        <w:rPr>
          <w:rFonts w:ascii="Times New Roman" w:hAnsi="Times New Roman" w:cs="Times New Roman"/>
          <w:sz w:val="24"/>
          <w:szCs w:val="24"/>
        </w:rPr>
        <w:t>2013</w:t>
      </w:r>
      <w:r w:rsidR="0020141D" w:rsidRPr="00AF3D00">
        <w:rPr>
          <w:rFonts w:ascii="Times New Roman" w:hAnsi="Times New Roman" w:cs="Times New Roman"/>
          <w:sz w:val="24"/>
          <w:szCs w:val="24"/>
        </w:rPr>
        <w:t xml:space="preserve">; Humphrey, Pollack, &amp; </w:t>
      </w:r>
      <w:proofErr w:type="spellStart"/>
      <w:r w:rsidR="0020141D" w:rsidRPr="00AF3D00">
        <w:rPr>
          <w:rFonts w:ascii="Times New Roman" w:hAnsi="Times New Roman" w:cs="Times New Roman"/>
          <w:sz w:val="24"/>
          <w:szCs w:val="24"/>
        </w:rPr>
        <w:t>Hawver</w:t>
      </w:r>
      <w:proofErr w:type="spellEnd"/>
      <w:r w:rsidR="0020141D" w:rsidRPr="00AF3D00">
        <w:rPr>
          <w:rFonts w:ascii="Times New Roman" w:hAnsi="Times New Roman" w:cs="Times New Roman"/>
          <w:sz w:val="24"/>
          <w:szCs w:val="24"/>
        </w:rPr>
        <w:t>, 2008; Jordan,</w:t>
      </w:r>
      <w:r w:rsidR="0020141D">
        <w:rPr>
          <w:rFonts w:ascii="Times New Roman" w:hAnsi="Times New Roman" w:cs="Times New Roman"/>
          <w:sz w:val="24"/>
          <w:szCs w:val="24"/>
        </w:rPr>
        <w:t xml:space="preserve"> </w:t>
      </w:r>
      <w:proofErr w:type="spellStart"/>
      <w:r w:rsidR="0020141D" w:rsidRPr="00AF3D00">
        <w:rPr>
          <w:rFonts w:ascii="Times New Roman" w:hAnsi="Times New Roman" w:cs="Times New Roman"/>
          <w:sz w:val="24"/>
          <w:szCs w:val="24"/>
        </w:rPr>
        <w:t>Ashkanasy</w:t>
      </w:r>
      <w:proofErr w:type="spellEnd"/>
      <w:r w:rsidR="0020141D" w:rsidRPr="00AF3D00">
        <w:rPr>
          <w:rFonts w:ascii="Times New Roman" w:hAnsi="Times New Roman" w:cs="Times New Roman"/>
          <w:sz w:val="24"/>
          <w:szCs w:val="24"/>
        </w:rPr>
        <w:t xml:space="preserve">, &amp; </w:t>
      </w:r>
      <w:proofErr w:type="spellStart"/>
      <w:r w:rsidR="0020141D" w:rsidRPr="00AF3D00">
        <w:rPr>
          <w:rFonts w:ascii="Times New Roman" w:hAnsi="Times New Roman" w:cs="Times New Roman"/>
          <w:sz w:val="24"/>
          <w:szCs w:val="24"/>
        </w:rPr>
        <w:t>Hartel</w:t>
      </w:r>
      <w:proofErr w:type="spellEnd"/>
      <w:r w:rsidR="0020141D" w:rsidRPr="00AF3D00">
        <w:rPr>
          <w:rFonts w:ascii="Times New Roman" w:hAnsi="Times New Roman" w:cs="Times New Roman"/>
          <w:sz w:val="24"/>
          <w:szCs w:val="24"/>
        </w:rPr>
        <w:t xml:space="preserve">, 2002; </w:t>
      </w:r>
      <w:proofErr w:type="spellStart"/>
      <w:r w:rsidR="0020141D" w:rsidRPr="004A2CDE">
        <w:rPr>
          <w:rFonts w:ascii="Times New Roman" w:hAnsi="Times New Roman" w:cs="Times New Roman"/>
          <w:sz w:val="24"/>
          <w:szCs w:val="24"/>
        </w:rPr>
        <w:t>Kellett</w:t>
      </w:r>
      <w:proofErr w:type="spellEnd"/>
      <w:r w:rsidR="0020141D" w:rsidRPr="004A2CDE">
        <w:rPr>
          <w:rFonts w:ascii="Times New Roman" w:hAnsi="Times New Roman" w:cs="Times New Roman"/>
          <w:sz w:val="24"/>
          <w:szCs w:val="24"/>
        </w:rPr>
        <w:t xml:space="preserve"> </w:t>
      </w:r>
      <w:r w:rsidR="0020141D">
        <w:rPr>
          <w:rFonts w:ascii="Times New Roman" w:hAnsi="Times New Roman" w:cs="Times New Roman"/>
          <w:sz w:val="24"/>
          <w:szCs w:val="24"/>
        </w:rPr>
        <w:t xml:space="preserve">et al., 2006; </w:t>
      </w:r>
      <w:proofErr w:type="spellStart"/>
      <w:r w:rsidR="0020141D" w:rsidRPr="00341999">
        <w:rPr>
          <w:rFonts w:ascii="Times New Roman" w:eastAsia="Times New Roman" w:hAnsi="Times New Roman" w:cs="Times New Roman"/>
          <w:sz w:val="24"/>
          <w:szCs w:val="24"/>
        </w:rPr>
        <w:t>Kluemper</w:t>
      </w:r>
      <w:proofErr w:type="spellEnd"/>
      <w:r w:rsidR="0020141D" w:rsidRPr="00341999">
        <w:rPr>
          <w:rFonts w:ascii="Times New Roman" w:eastAsia="Times New Roman" w:hAnsi="Times New Roman" w:cs="Times New Roman"/>
          <w:sz w:val="24"/>
          <w:szCs w:val="24"/>
        </w:rPr>
        <w:t xml:space="preserve">, </w:t>
      </w:r>
      <w:proofErr w:type="spellStart"/>
      <w:r w:rsidR="0020141D" w:rsidRPr="00341999">
        <w:rPr>
          <w:rFonts w:ascii="Times New Roman" w:eastAsia="Times New Roman" w:hAnsi="Times New Roman" w:cs="Times New Roman"/>
          <w:sz w:val="24"/>
          <w:szCs w:val="24"/>
        </w:rPr>
        <w:t>DeGroot</w:t>
      </w:r>
      <w:proofErr w:type="spellEnd"/>
      <w:r w:rsidR="0020141D" w:rsidRPr="00341999">
        <w:rPr>
          <w:rFonts w:ascii="Times New Roman" w:eastAsia="Times New Roman" w:hAnsi="Times New Roman" w:cs="Times New Roman"/>
          <w:sz w:val="24"/>
          <w:szCs w:val="24"/>
        </w:rPr>
        <w:t xml:space="preserve">, &amp; </w:t>
      </w:r>
      <w:proofErr w:type="spellStart"/>
      <w:r w:rsidR="0020141D" w:rsidRPr="00341999">
        <w:rPr>
          <w:rFonts w:ascii="Times New Roman" w:eastAsia="Times New Roman" w:hAnsi="Times New Roman" w:cs="Times New Roman"/>
          <w:sz w:val="24"/>
          <w:szCs w:val="24"/>
        </w:rPr>
        <w:t>Choi</w:t>
      </w:r>
      <w:proofErr w:type="spellEnd"/>
      <w:r w:rsidR="0020141D" w:rsidRPr="00341999">
        <w:rPr>
          <w:rFonts w:ascii="Times New Roman" w:eastAsia="Times New Roman" w:hAnsi="Times New Roman" w:cs="Times New Roman"/>
          <w:sz w:val="24"/>
          <w:szCs w:val="24"/>
        </w:rPr>
        <w:t>, 2013</w:t>
      </w:r>
      <w:r w:rsidR="0020141D">
        <w:rPr>
          <w:rFonts w:ascii="Times New Roman" w:eastAsia="Times New Roman" w:hAnsi="Times New Roman" w:cs="Times New Roman"/>
          <w:sz w:val="24"/>
          <w:szCs w:val="24"/>
        </w:rPr>
        <w:t xml:space="preserve">; </w:t>
      </w:r>
      <w:r w:rsidR="0020141D" w:rsidRPr="00AF3D00">
        <w:rPr>
          <w:rFonts w:ascii="Times New Roman" w:hAnsi="Times New Roman" w:cs="Times New Roman"/>
          <w:sz w:val="24"/>
          <w:szCs w:val="24"/>
        </w:rPr>
        <w:t xml:space="preserve">Lopes, </w:t>
      </w:r>
      <w:proofErr w:type="spellStart"/>
      <w:r w:rsidR="0020141D" w:rsidRPr="00AF3D00">
        <w:rPr>
          <w:rFonts w:ascii="Times New Roman" w:hAnsi="Times New Roman" w:cs="Times New Roman"/>
          <w:sz w:val="24"/>
          <w:szCs w:val="24"/>
        </w:rPr>
        <w:t>Salovey</w:t>
      </w:r>
      <w:proofErr w:type="spellEnd"/>
      <w:r w:rsidR="0020141D" w:rsidRPr="00AF3D00">
        <w:rPr>
          <w:rFonts w:ascii="Times New Roman" w:hAnsi="Times New Roman" w:cs="Times New Roman"/>
          <w:sz w:val="24"/>
          <w:szCs w:val="24"/>
        </w:rPr>
        <w:t>, &amp; Straus, 2003</w:t>
      </w:r>
      <w:r w:rsidR="0020141D">
        <w:rPr>
          <w:rFonts w:ascii="Times New Roman" w:hAnsi="Times New Roman" w:cs="Times New Roman"/>
          <w:sz w:val="24"/>
          <w:szCs w:val="24"/>
        </w:rPr>
        <w:t xml:space="preserve">; </w:t>
      </w:r>
      <w:r w:rsidR="0020141D" w:rsidRPr="004A2CDE">
        <w:rPr>
          <w:rFonts w:ascii="Times New Roman" w:hAnsi="Times New Roman" w:cs="Times New Roman"/>
          <w:sz w:val="24"/>
          <w:szCs w:val="24"/>
        </w:rPr>
        <w:t>O</w:t>
      </w:r>
      <w:r w:rsidR="0020141D">
        <w:rPr>
          <w:rFonts w:ascii="Times New Roman" w:hAnsi="Times New Roman" w:cs="Times New Roman"/>
          <w:sz w:val="24"/>
          <w:szCs w:val="24"/>
        </w:rPr>
        <w:t>’</w:t>
      </w:r>
      <w:r w:rsidR="0020141D" w:rsidRPr="004A2CDE">
        <w:rPr>
          <w:rFonts w:ascii="Times New Roman" w:hAnsi="Times New Roman" w:cs="Times New Roman"/>
          <w:sz w:val="24"/>
          <w:szCs w:val="24"/>
        </w:rPr>
        <w:t xml:space="preserve">Boyle, Humphrey, Pollack, </w:t>
      </w:r>
      <w:proofErr w:type="spellStart"/>
      <w:r w:rsidR="0020141D" w:rsidRPr="004A2CDE">
        <w:rPr>
          <w:rFonts w:ascii="Times New Roman" w:hAnsi="Times New Roman" w:cs="Times New Roman"/>
          <w:sz w:val="24"/>
          <w:szCs w:val="24"/>
        </w:rPr>
        <w:t>Hawver</w:t>
      </w:r>
      <w:proofErr w:type="spellEnd"/>
      <w:r w:rsidR="0020141D" w:rsidRPr="004A2CDE">
        <w:rPr>
          <w:rFonts w:ascii="Times New Roman" w:hAnsi="Times New Roman" w:cs="Times New Roman"/>
          <w:sz w:val="24"/>
          <w:szCs w:val="24"/>
        </w:rPr>
        <w:t>, &amp; Story, 2011</w:t>
      </w:r>
      <w:r w:rsidR="0020141D">
        <w:rPr>
          <w:rFonts w:ascii="Times New Roman" w:hAnsi="Times New Roman" w:cs="Times New Roman"/>
          <w:sz w:val="24"/>
          <w:szCs w:val="24"/>
        </w:rPr>
        <w:t xml:space="preserve">). </w:t>
      </w:r>
    </w:p>
    <w:p w:rsidR="003864D1" w:rsidRPr="0020141D" w:rsidRDefault="0020141D" w:rsidP="002014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 findings indicated that EI is not only critical for successful job performance but also helps to curb employee stresses, reduce turnover intentions, and improve job satisfaction (</w:t>
      </w:r>
      <w:proofErr w:type="spellStart"/>
      <w:r w:rsidRPr="00FA5B5F">
        <w:rPr>
          <w:rFonts w:ascii="Times New Roman" w:eastAsia="Times New Roman" w:hAnsi="Times New Roman" w:cs="Times New Roman"/>
          <w:sz w:val="24"/>
          <w:szCs w:val="24"/>
        </w:rPr>
        <w:t>Daus</w:t>
      </w:r>
      <w:proofErr w:type="spellEnd"/>
      <w:r w:rsidRPr="00FA5B5F">
        <w:rPr>
          <w:rFonts w:ascii="Times New Roman" w:eastAsia="Times New Roman" w:hAnsi="Times New Roman" w:cs="Times New Roman"/>
          <w:sz w:val="24"/>
          <w:szCs w:val="24"/>
        </w:rPr>
        <w:t xml:space="preserve">, &amp; </w:t>
      </w:r>
      <w:proofErr w:type="spellStart"/>
      <w:r w:rsidRPr="00FA5B5F">
        <w:rPr>
          <w:rFonts w:ascii="Times New Roman" w:eastAsia="Times New Roman" w:hAnsi="Times New Roman" w:cs="Times New Roman"/>
          <w:sz w:val="24"/>
          <w:szCs w:val="24"/>
        </w:rPr>
        <w:t>Ashkanasy</w:t>
      </w:r>
      <w:proofErr w:type="spellEnd"/>
      <w:r w:rsidRPr="00FA5B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2005</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Sy</w:t>
      </w:r>
      <w:proofErr w:type="spellEnd"/>
      <w:r>
        <w:rPr>
          <w:rFonts w:ascii="Times New Roman" w:eastAsia="Times New Roman" w:hAnsi="Times New Roman" w:cs="Times New Roman"/>
          <w:sz w:val="24"/>
          <w:szCs w:val="24"/>
        </w:rPr>
        <w:t xml:space="preserve"> et al. (2006) explained that emotionally intelligent individuals are more resilient and adept at evaluating</w:t>
      </w:r>
      <w:r w:rsidRPr="00332FD5">
        <w:rPr>
          <w:rFonts w:ascii="Times New Roman" w:eastAsia="Times New Roman" w:hAnsi="Times New Roman" w:cs="Times New Roman"/>
          <w:sz w:val="24"/>
          <w:szCs w:val="24"/>
        </w:rPr>
        <w:t xml:space="preserve"> and regulating their own emotions</w:t>
      </w:r>
      <w:r w:rsidR="004C7872">
        <w:rPr>
          <w:rFonts w:ascii="Times New Roman" w:eastAsia="Times New Roman" w:hAnsi="Times New Roman" w:cs="Times New Roman"/>
          <w:sz w:val="24"/>
          <w:szCs w:val="24"/>
        </w:rPr>
        <w:t>, and it makes sense that this resiliency can help with job satisfaction</w:t>
      </w:r>
      <w:r>
        <w:rPr>
          <w:rFonts w:ascii="Times New Roman" w:eastAsia="Times New Roman" w:hAnsi="Times New Roman" w:cs="Times New Roman"/>
          <w:sz w:val="24"/>
          <w:szCs w:val="24"/>
        </w:rPr>
        <w:t xml:space="preserve">. </w:t>
      </w:r>
      <w:r w:rsidR="003864D1">
        <w:rPr>
          <w:rFonts w:ascii="Times New Roman" w:hAnsi="Times New Roman" w:cs="Times New Roman"/>
          <w:sz w:val="24"/>
          <w:szCs w:val="24"/>
        </w:rPr>
        <w:t>Job satisfaction has been defined as</w:t>
      </w:r>
      <w:r w:rsidR="003864D1" w:rsidRPr="009C6950">
        <w:rPr>
          <w:rFonts w:ascii="Times New Roman" w:hAnsi="Times New Roman" w:cs="Times New Roman"/>
          <w:sz w:val="24"/>
          <w:szCs w:val="24"/>
        </w:rPr>
        <w:t xml:space="preserve"> “an evaluative state that expresses contentment with and positive feelings about one’s job” (p. 343, Judge &amp; </w:t>
      </w:r>
      <w:proofErr w:type="spellStart"/>
      <w:r w:rsidR="003864D1" w:rsidRPr="009C6950">
        <w:rPr>
          <w:rFonts w:ascii="Times New Roman" w:hAnsi="Times New Roman" w:cs="Times New Roman"/>
          <w:sz w:val="24"/>
          <w:szCs w:val="24"/>
        </w:rPr>
        <w:t>Kammeyer</w:t>
      </w:r>
      <w:proofErr w:type="spellEnd"/>
      <w:r w:rsidR="003864D1" w:rsidRPr="009C6950">
        <w:rPr>
          <w:rFonts w:ascii="Times New Roman" w:hAnsi="Times New Roman" w:cs="Times New Roman"/>
          <w:sz w:val="24"/>
          <w:szCs w:val="24"/>
        </w:rPr>
        <w:t xml:space="preserve">-Mueller, 2012). </w:t>
      </w:r>
      <w:r w:rsidR="003864D1">
        <w:rPr>
          <w:rFonts w:ascii="Times New Roman" w:hAnsi="Times New Roman" w:cs="Times New Roman"/>
          <w:sz w:val="24"/>
          <w:szCs w:val="24"/>
        </w:rPr>
        <w:t xml:space="preserve">Researchers have variously defined job satisfaction as </w:t>
      </w:r>
      <w:r w:rsidR="003864D1">
        <w:rPr>
          <w:rFonts w:ascii="Times New Roman" w:hAnsi="Times New Roman" w:cs="Times New Roman"/>
          <w:sz w:val="24"/>
          <w:szCs w:val="24"/>
        </w:rPr>
        <w:lastRenderedPageBreak/>
        <w:t>either as a collection of attitudes concerning various facets of a job or as a universal feeling about a job (</w:t>
      </w:r>
      <w:proofErr w:type="spellStart"/>
      <w:r w:rsidR="003864D1">
        <w:rPr>
          <w:rFonts w:ascii="Times New Roman" w:eastAsia="Times New Roman" w:hAnsi="Times New Roman" w:cs="Times New Roman"/>
          <w:sz w:val="24"/>
          <w:szCs w:val="24"/>
        </w:rPr>
        <w:t>Chiva</w:t>
      </w:r>
      <w:proofErr w:type="spellEnd"/>
      <w:r w:rsidR="003864D1">
        <w:rPr>
          <w:rFonts w:ascii="Times New Roman" w:eastAsia="Times New Roman" w:hAnsi="Times New Roman" w:cs="Times New Roman"/>
          <w:sz w:val="24"/>
          <w:szCs w:val="24"/>
        </w:rPr>
        <w:t xml:space="preserve"> </w:t>
      </w:r>
      <w:r w:rsidR="003864D1" w:rsidRPr="00DA158E">
        <w:rPr>
          <w:rFonts w:ascii="Times New Roman" w:eastAsia="Times New Roman" w:hAnsi="Times New Roman" w:cs="Times New Roman"/>
          <w:sz w:val="24"/>
          <w:szCs w:val="24"/>
        </w:rPr>
        <w:t xml:space="preserve">&amp; </w:t>
      </w:r>
      <w:proofErr w:type="spellStart"/>
      <w:r w:rsidR="003864D1" w:rsidRPr="00DA158E">
        <w:rPr>
          <w:rFonts w:ascii="Times New Roman" w:eastAsia="Times New Roman" w:hAnsi="Times New Roman" w:cs="Times New Roman"/>
          <w:sz w:val="24"/>
          <w:szCs w:val="24"/>
        </w:rPr>
        <w:t>Alegre</w:t>
      </w:r>
      <w:proofErr w:type="spellEnd"/>
      <w:r w:rsidR="003864D1">
        <w:rPr>
          <w:rFonts w:ascii="Times New Roman" w:eastAsia="Times New Roman" w:hAnsi="Times New Roman" w:cs="Times New Roman"/>
          <w:sz w:val="24"/>
          <w:szCs w:val="24"/>
        </w:rPr>
        <w:t>, 2008</w:t>
      </w:r>
      <w:r w:rsidR="003864D1">
        <w:rPr>
          <w:rFonts w:ascii="Times New Roman" w:hAnsi="Times New Roman" w:cs="Times New Roman"/>
          <w:sz w:val="24"/>
          <w:szCs w:val="24"/>
        </w:rPr>
        <w:t>). Job satisfaction consists of both affective and cognitive components (</w:t>
      </w:r>
      <w:r w:rsidR="003864D1" w:rsidRPr="00E06DD2">
        <w:rPr>
          <w:rFonts w:ascii="Times New Roman" w:eastAsia="Times New Roman" w:hAnsi="Times New Roman" w:cs="Times New Roman"/>
          <w:sz w:val="24"/>
          <w:szCs w:val="24"/>
        </w:rPr>
        <w:t>Fisher</w:t>
      </w:r>
      <w:r w:rsidR="003864D1">
        <w:rPr>
          <w:rFonts w:ascii="Times New Roman" w:eastAsia="Times New Roman" w:hAnsi="Times New Roman" w:cs="Times New Roman"/>
          <w:sz w:val="24"/>
          <w:szCs w:val="24"/>
        </w:rPr>
        <w:t xml:space="preserve">, 2000; </w:t>
      </w:r>
      <w:r w:rsidR="003864D1" w:rsidRPr="00E06DD2">
        <w:rPr>
          <w:rFonts w:ascii="Times New Roman" w:eastAsia="Times New Roman" w:hAnsi="Times New Roman" w:cs="Times New Roman"/>
          <w:sz w:val="24"/>
          <w:szCs w:val="24"/>
        </w:rPr>
        <w:t xml:space="preserve">Weiss, Nicholas, &amp; </w:t>
      </w:r>
      <w:proofErr w:type="spellStart"/>
      <w:r w:rsidR="003864D1" w:rsidRPr="00E06DD2">
        <w:rPr>
          <w:rFonts w:ascii="Times New Roman" w:eastAsia="Times New Roman" w:hAnsi="Times New Roman" w:cs="Times New Roman"/>
          <w:sz w:val="24"/>
          <w:szCs w:val="24"/>
        </w:rPr>
        <w:t>Daus</w:t>
      </w:r>
      <w:proofErr w:type="spellEnd"/>
      <w:r w:rsidR="003864D1">
        <w:rPr>
          <w:rFonts w:ascii="Times New Roman" w:eastAsia="Times New Roman" w:hAnsi="Times New Roman" w:cs="Times New Roman"/>
          <w:sz w:val="24"/>
          <w:szCs w:val="24"/>
        </w:rPr>
        <w:t>, 1999</w:t>
      </w:r>
      <w:r w:rsidR="003864D1">
        <w:rPr>
          <w:rFonts w:ascii="Times New Roman" w:hAnsi="Times New Roman" w:cs="Times New Roman"/>
          <w:sz w:val="24"/>
          <w:szCs w:val="24"/>
        </w:rPr>
        <w:t>), and job satisfaction is important to an employee’s well being at work (</w:t>
      </w:r>
      <w:proofErr w:type="spellStart"/>
      <w:r w:rsidR="003864D1">
        <w:rPr>
          <w:rFonts w:ascii="Times New Roman" w:eastAsia="Times New Roman" w:hAnsi="Times New Roman" w:cs="Times New Roman"/>
          <w:sz w:val="24"/>
          <w:szCs w:val="24"/>
        </w:rPr>
        <w:t>Carmeli</w:t>
      </w:r>
      <w:proofErr w:type="spellEnd"/>
      <w:r w:rsidR="003864D1">
        <w:rPr>
          <w:rFonts w:ascii="Times New Roman" w:eastAsia="Times New Roman" w:hAnsi="Times New Roman" w:cs="Times New Roman"/>
          <w:sz w:val="24"/>
          <w:szCs w:val="24"/>
        </w:rPr>
        <w:t xml:space="preserve">, 2003; </w:t>
      </w:r>
      <w:proofErr w:type="spellStart"/>
      <w:r w:rsidR="003864D1" w:rsidRPr="005065AF">
        <w:rPr>
          <w:rFonts w:ascii="Times New Roman" w:hAnsi="Times New Roman" w:cs="Times New Roman"/>
          <w:sz w:val="24"/>
          <w:szCs w:val="24"/>
        </w:rPr>
        <w:t>Grandey</w:t>
      </w:r>
      <w:proofErr w:type="spellEnd"/>
      <w:r w:rsidR="003864D1" w:rsidRPr="005065AF">
        <w:rPr>
          <w:rFonts w:ascii="Times New Roman" w:hAnsi="Times New Roman" w:cs="Times New Roman"/>
          <w:sz w:val="24"/>
          <w:szCs w:val="24"/>
        </w:rPr>
        <w:t>, 2000</w:t>
      </w:r>
      <w:r w:rsidR="003864D1">
        <w:rPr>
          <w:rFonts w:ascii="Times New Roman" w:hAnsi="Times New Roman" w:cs="Times New Roman"/>
          <w:sz w:val="24"/>
          <w:szCs w:val="24"/>
        </w:rPr>
        <w:t>).</w:t>
      </w:r>
    </w:p>
    <w:p w:rsidR="0058090E" w:rsidRDefault="0058090E" w:rsidP="0058090E">
      <w:pPr>
        <w:spacing w:after="0" w:line="480" w:lineRule="auto"/>
        <w:ind w:firstLine="720"/>
        <w:rPr>
          <w:rFonts w:ascii="Times New Roman" w:hAnsi="Times New Roman" w:cs="Times New Roman"/>
          <w:sz w:val="24"/>
          <w:szCs w:val="24"/>
        </w:rPr>
      </w:pPr>
      <w:proofErr w:type="gramStart"/>
      <w:r w:rsidRPr="0058090E">
        <w:rPr>
          <w:rFonts w:ascii="Times New Roman" w:hAnsi="Times New Roman" w:cs="Times New Roman"/>
          <w:i/>
          <w:sz w:val="24"/>
          <w:szCs w:val="24"/>
        </w:rPr>
        <w:t>Leader EI, Subordinate Job Satisfaction, and Group Satisfaction</w:t>
      </w:r>
      <w:r>
        <w:rPr>
          <w:rFonts w:ascii="Times New Roman" w:hAnsi="Times New Roman" w:cs="Times New Roman"/>
          <w:sz w:val="24"/>
          <w:szCs w:val="24"/>
        </w:rPr>
        <w:t>.</w:t>
      </w:r>
      <w:proofErr w:type="gramEnd"/>
      <w:r w:rsidRPr="0058090E">
        <w:rPr>
          <w:rFonts w:ascii="Times New Roman" w:hAnsi="Times New Roman" w:cs="Times New Roman"/>
          <w:sz w:val="24"/>
          <w:szCs w:val="24"/>
        </w:rPr>
        <w:t xml:space="preserve"> </w:t>
      </w:r>
      <w:r>
        <w:rPr>
          <w:rFonts w:ascii="Times New Roman" w:hAnsi="Times New Roman" w:cs="Times New Roman"/>
          <w:sz w:val="24"/>
          <w:szCs w:val="24"/>
        </w:rPr>
        <w:t>A</w:t>
      </w:r>
      <w:r w:rsidR="006178F9">
        <w:rPr>
          <w:rFonts w:ascii="Times New Roman" w:hAnsi="Times New Roman" w:cs="Times New Roman"/>
          <w:sz w:val="24"/>
          <w:szCs w:val="24"/>
        </w:rPr>
        <w:t xml:space="preserve">ffective </w:t>
      </w:r>
      <w:r>
        <w:rPr>
          <w:rFonts w:ascii="Times New Roman" w:hAnsi="Times New Roman" w:cs="Times New Roman"/>
          <w:sz w:val="24"/>
          <w:szCs w:val="24"/>
        </w:rPr>
        <w:t>E</w:t>
      </w:r>
      <w:r w:rsidR="006178F9">
        <w:rPr>
          <w:rFonts w:ascii="Times New Roman" w:hAnsi="Times New Roman" w:cs="Times New Roman"/>
          <w:sz w:val="24"/>
          <w:szCs w:val="24"/>
        </w:rPr>
        <w:t xml:space="preserve">vents </w:t>
      </w:r>
      <w:r>
        <w:rPr>
          <w:rFonts w:ascii="Times New Roman" w:hAnsi="Times New Roman" w:cs="Times New Roman"/>
          <w:sz w:val="24"/>
          <w:szCs w:val="24"/>
        </w:rPr>
        <w:t>T</w:t>
      </w:r>
      <w:r w:rsidR="006178F9">
        <w:rPr>
          <w:rFonts w:ascii="Times New Roman" w:hAnsi="Times New Roman" w:cs="Times New Roman"/>
          <w:sz w:val="24"/>
          <w:szCs w:val="24"/>
        </w:rPr>
        <w:t>heory</w:t>
      </w:r>
      <w:r>
        <w:rPr>
          <w:rFonts w:ascii="Times New Roman" w:hAnsi="Times New Roman" w:cs="Times New Roman"/>
          <w:sz w:val="24"/>
          <w:szCs w:val="24"/>
        </w:rPr>
        <w:t xml:space="preserve"> </w:t>
      </w:r>
      <w:r w:rsidR="006178F9">
        <w:rPr>
          <w:rFonts w:ascii="Times New Roman" w:hAnsi="Times New Roman" w:cs="Times New Roman"/>
          <w:sz w:val="24"/>
          <w:szCs w:val="24"/>
        </w:rPr>
        <w:t>(</w:t>
      </w:r>
      <w:r w:rsidR="006178F9">
        <w:rPr>
          <w:rFonts w:ascii="Times New Roman" w:eastAsia="Times New Roman" w:hAnsi="Times New Roman" w:cs="Times New Roman"/>
          <w:sz w:val="24"/>
          <w:szCs w:val="24"/>
        </w:rPr>
        <w:t>Weiss, et. al, 1999</w:t>
      </w:r>
      <w:r w:rsidR="006178F9">
        <w:rPr>
          <w:rFonts w:ascii="Times New Roman" w:hAnsi="Times New Roman" w:cs="Times New Roman"/>
          <w:sz w:val="24"/>
          <w:szCs w:val="24"/>
        </w:rPr>
        <w:t xml:space="preserve">) </w:t>
      </w:r>
      <w:r>
        <w:rPr>
          <w:rFonts w:ascii="Times New Roman" w:hAnsi="Times New Roman" w:cs="Times New Roman"/>
          <w:sz w:val="24"/>
          <w:szCs w:val="24"/>
        </w:rPr>
        <w:t>suggests that r</w:t>
      </w:r>
      <w:r w:rsidRPr="00931CD6">
        <w:rPr>
          <w:rFonts w:ascii="Times New Roman" w:hAnsi="Times New Roman" w:cs="Times New Roman"/>
          <w:sz w:val="24"/>
          <w:szCs w:val="24"/>
        </w:rPr>
        <w:t>espond</w:t>
      </w:r>
      <w:r>
        <w:rPr>
          <w:rFonts w:ascii="Times New Roman" w:hAnsi="Times New Roman" w:cs="Times New Roman"/>
          <w:sz w:val="24"/>
          <w:szCs w:val="24"/>
        </w:rPr>
        <w:t>ing</w:t>
      </w:r>
      <w:r w:rsidRPr="00931CD6">
        <w:rPr>
          <w:rFonts w:ascii="Times New Roman" w:hAnsi="Times New Roman" w:cs="Times New Roman"/>
          <w:sz w:val="24"/>
          <w:szCs w:val="24"/>
        </w:rPr>
        <w:t xml:space="preserve"> to discrete “affective events”</w:t>
      </w:r>
      <w:r>
        <w:rPr>
          <w:rFonts w:ascii="Times New Roman" w:hAnsi="Times New Roman" w:cs="Times New Roman"/>
          <w:sz w:val="24"/>
          <w:szCs w:val="24"/>
        </w:rPr>
        <w:t xml:space="preserve"> in the workplace will influence </w:t>
      </w:r>
      <w:r w:rsidRPr="00931CD6">
        <w:rPr>
          <w:rFonts w:ascii="Times New Roman" w:hAnsi="Times New Roman" w:cs="Times New Roman"/>
          <w:sz w:val="24"/>
          <w:szCs w:val="24"/>
        </w:rPr>
        <w:t>affective responses</w:t>
      </w:r>
      <w:r>
        <w:rPr>
          <w:rFonts w:ascii="Times New Roman" w:hAnsi="Times New Roman" w:cs="Times New Roman"/>
          <w:sz w:val="24"/>
          <w:szCs w:val="24"/>
        </w:rPr>
        <w:t xml:space="preserve">, thus leading to affective, </w:t>
      </w:r>
      <w:r w:rsidRPr="00931CD6">
        <w:rPr>
          <w:rFonts w:ascii="Times New Roman" w:hAnsi="Times New Roman" w:cs="Times New Roman"/>
          <w:sz w:val="24"/>
          <w:szCs w:val="24"/>
        </w:rPr>
        <w:t>attitudinal</w:t>
      </w:r>
      <w:r>
        <w:rPr>
          <w:rFonts w:ascii="Times New Roman" w:hAnsi="Times New Roman" w:cs="Times New Roman"/>
          <w:sz w:val="24"/>
          <w:szCs w:val="24"/>
        </w:rPr>
        <w:t>,</w:t>
      </w:r>
      <w:r w:rsidRPr="00931CD6">
        <w:rPr>
          <w:rFonts w:ascii="Times New Roman" w:hAnsi="Times New Roman" w:cs="Times New Roman"/>
          <w:sz w:val="24"/>
          <w:szCs w:val="24"/>
        </w:rPr>
        <w:t xml:space="preserve"> and behavioral outcomes</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Ashkanasy</w:t>
      </w:r>
      <w:proofErr w:type="spellEnd"/>
      <w:r>
        <w:rPr>
          <w:rFonts w:ascii="Times New Roman" w:eastAsia="Times New Roman" w:hAnsi="Times New Roman" w:cs="Times New Roman"/>
          <w:sz w:val="24"/>
          <w:szCs w:val="24"/>
        </w:rPr>
        <w:t xml:space="preserve"> </w:t>
      </w:r>
      <w:r w:rsidRPr="00D023FD">
        <w:rPr>
          <w:rFonts w:ascii="Times New Roman" w:eastAsia="Times New Roman" w:hAnsi="Times New Roman" w:cs="Times New Roman"/>
          <w:sz w:val="24"/>
          <w:szCs w:val="24"/>
        </w:rPr>
        <w:t>&amp; Humphrey</w:t>
      </w:r>
      <w:r>
        <w:rPr>
          <w:rFonts w:ascii="Times New Roman" w:eastAsia="Times New Roman" w:hAnsi="Times New Roman" w:cs="Times New Roman"/>
          <w:sz w:val="24"/>
          <w:szCs w:val="24"/>
        </w:rPr>
        <w:t xml:space="preserve">, 2011b; </w:t>
      </w:r>
      <w:r w:rsidRPr="008F7C37">
        <w:rPr>
          <w:rFonts w:ascii="Times New Roman" w:eastAsia="Times New Roman" w:hAnsi="Times New Roman" w:cs="Times New Roman"/>
          <w:sz w:val="24"/>
          <w:szCs w:val="24"/>
        </w:rPr>
        <w:t>Johnson</w:t>
      </w:r>
      <w:r>
        <w:rPr>
          <w:rFonts w:ascii="Times New Roman" w:eastAsia="Times New Roman" w:hAnsi="Times New Roman" w:cs="Times New Roman"/>
          <w:sz w:val="24"/>
          <w:szCs w:val="24"/>
        </w:rPr>
        <w:t xml:space="preserve">, 2009; </w:t>
      </w:r>
      <w:r>
        <w:rPr>
          <w:rFonts w:ascii="Times New Roman" w:hAnsi="Times New Roman" w:cs="Times New Roman"/>
          <w:sz w:val="24"/>
          <w:szCs w:val="24"/>
        </w:rPr>
        <w:t xml:space="preserve">Walter &amp; Bruch, 2009). Leaders generally have the capacity to reduce the effect of </w:t>
      </w:r>
      <w:r w:rsidRPr="00D15C5E">
        <w:rPr>
          <w:rFonts w:ascii="Times New Roman" w:hAnsi="Times New Roman" w:cs="Times New Roman"/>
          <w:sz w:val="24"/>
          <w:szCs w:val="24"/>
        </w:rPr>
        <w:t>negative affective events on follower reactions</w:t>
      </w:r>
      <w:r>
        <w:rPr>
          <w:rFonts w:ascii="Times New Roman" w:hAnsi="Times New Roman" w:cs="Times New Roman"/>
          <w:sz w:val="24"/>
          <w:szCs w:val="24"/>
        </w:rPr>
        <w:t xml:space="preserve"> and leaders’ behaviors can be affective events for their followers (</w:t>
      </w:r>
      <w:r w:rsidRPr="008F7C37">
        <w:rPr>
          <w:rFonts w:ascii="Times New Roman" w:eastAsia="Times New Roman" w:hAnsi="Times New Roman" w:cs="Times New Roman"/>
          <w:sz w:val="24"/>
          <w:szCs w:val="24"/>
        </w:rPr>
        <w:t>Johnson</w:t>
      </w:r>
      <w:r>
        <w:rPr>
          <w:rFonts w:ascii="Times New Roman" w:eastAsia="Times New Roman" w:hAnsi="Times New Roman" w:cs="Times New Roman"/>
          <w:sz w:val="24"/>
          <w:szCs w:val="24"/>
        </w:rPr>
        <w:t>, 2009</w:t>
      </w:r>
      <w:r>
        <w:rPr>
          <w:rFonts w:ascii="Times New Roman" w:hAnsi="Times New Roman" w:cs="Times New Roman"/>
          <w:sz w:val="24"/>
          <w:szCs w:val="24"/>
        </w:rPr>
        <w:t>). Emotionally intelligent leaders take the role of “emotional manager” to set up a positive “affective tone” (</w:t>
      </w:r>
      <w:r w:rsidR="0046689F">
        <w:rPr>
          <w:rFonts w:ascii="Times New Roman" w:hAnsi="Times New Roman" w:cs="Times New Roman"/>
          <w:sz w:val="24"/>
          <w:szCs w:val="24"/>
        </w:rPr>
        <w:t xml:space="preserve">Humphrey, 2002; </w:t>
      </w:r>
      <w:proofErr w:type="spellStart"/>
      <w:r w:rsidRPr="00313D3F">
        <w:rPr>
          <w:rFonts w:ascii="Times New Roman" w:eastAsia="Times New Roman" w:hAnsi="Times New Roman" w:cs="Times New Roman"/>
          <w:sz w:val="24"/>
          <w:szCs w:val="24"/>
        </w:rPr>
        <w:t>Pescosolido</w:t>
      </w:r>
      <w:proofErr w:type="spellEnd"/>
      <w:r>
        <w:rPr>
          <w:rFonts w:ascii="Times New Roman" w:eastAsia="Times New Roman" w:hAnsi="Times New Roman" w:cs="Times New Roman"/>
          <w:sz w:val="24"/>
          <w:szCs w:val="24"/>
        </w:rPr>
        <w:t>, 2002</w:t>
      </w:r>
      <w:r>
        <w:rPr>
          <w:rFonts w:ascii="Times New Roman" w:hAnsi="Times New Roman" w:cs="Times New Roman"/>
          <w:sz w:val="24"/>
          <w:szCs w:val="24"/>
        </w:rPr>
        <w:t xml:space="preserve">) for their subordinates and to create positive affect events for them. They spread a feeling of happiness and cheerfulness to enhance subordinates’ positive state affect and satisfaction via emotional contagion. Emotional contagion occurs when </w:t>
      </w:r>
      <w:r w:rsidRPr="0025502A">
        <w:rPr>
          <w:rFonts w:ascii="Times New Roman" w:hAnsi="Times New Roman" w:cs="Times New Roman"/>
          <w:sz w:val="24"/>
          <w:szCs w:val="24"/>
        </w:rPr>
        <w:t xml:space="preserve">emotions </w:t>
      </w:r>
      <w:r>
        <w:rPr>
          <w:rFonts w:ascii="Times New Roman" w:hAnsi="Times New Roman" w:cs="Times New Roman"/>
          <w:sz w:val="24"/>
          <w:szCs w:val="24"/>
        </w:rPr>
        <w:t>transmit</w:t>
      </w:r>
      <w:r w:rsidRPr="0025502A">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25502A">
        <w:rPr>
          <w:rFonts w:ascii="Times New Roman" w:hAnsi="Times New Roman" w:cs="Times New Roman"/>
          <w:sz w:val="24"/>
          <w:szCs w:val="24"/>
        </w:rPr>
        <w:t>one person to another</w:t>
      </w:r>
      <w:r>
        <w:rPr>
          <w:rFonts w:ascii="Times New Roman" w:hAnsi="Times New Roman" w:cs="Times New Roman"/>
          <w:sz w:val="24"/>
          <w:szCs w:val="24"/>
        </w:rPr>
        <w:t xml:space="preserve">; further, individuals </w:t>
      </w:r>
      <w:r w:rsidRPr="00EE5381">
        <w:rPr>
          <w:rFonts w:ascii="Times New Roman" w:hAnsi="Times New Roman" w:cs="Times New Roman"/>
          <w:sz w:val="24"/>
          <w:szCs w:val="24"/>
        </w:rPr>
        <w:t xml:space="preserve">catch </w:t>
      </w:r>
      <w:r>
        <w:rPr>
          <w:rFonts w:ascii="Times New Roman" w:hAnsi="Times New Roman" w:cs="Times New Roman"/>
          <w:sz w:val="24"/>
          <w:szCs w:val="24"/>
        </w:rPr>
        <w:t>and</w:t>
      </w:r>
      <w:r w:rsidRPr="00EE5381">
        <w:rPr>
          <w:rFonts w:ascii="Times New Roman" w:hAnsi="Times New Roman" w:cs="Times New Roman"/>
          <w:sz w:val="24"/>
          <w:szCs w:val="24"/>
        </w:rPr>
        <w:t xml:space="preserve"> share moods </w:t>
      </w:r>
      <w:r>
        <w:rPr>
          <w:rFonts w:ascii="Times New Roman" w:hAnsi="Times New Roman" w:cs="Times New Roman"/>
          <w:sz w:val="24"/>
          <w:szCs w:val="24"/>
        </w:rPr>
        <w:t>with each other and mimic</w:t>
      </w:r>
      <w:r w:rsidRPr="00EE5381">
        <w:rPr>
          <w:rFonts w:ascii="Times New Roman" w:hAnsi="Times New Roman" w:cs="Times New Roman"/>
          <w:sz w:val="24"/>
          <w:szCs w:val="24"/>
        </w:rPr>
        <w:t xml:space="preserve"> </w:t>
      </w:r>
      <w:r>
        <w:rPr>
          <w:rFonts w:ascii="Times New Roman" w:hAnsi="Times New Roman" w:cs="Times New Roman"/>
          <w:sz w:val="24"/>
          <w:szCs w:val="24"/>
        </w:rPr>
        <w:t xml:space="preserve">each </w:t>
      </w:r>
      <w:r w:rsidRPr="0025502A">
        <w:rPr>
          <w:rFonts w:ascii="Times New Roman" w:hAnsi="Times New Roman" w:cs="Times New Roman"/>
          <w:sz w:val="24"/>
          <w:szCs w:val="24"/>
        </w:rPr>
        <w:t>others’ emo</w:t>
      </w:r>
      <w:r w:rsidRPr="0025502A">
        <w:rPr>
          <w:rFonts w:ascii="Times New Roman" w:hAnsi="Times New Roman" w:cs="Times New Roman"/>
          <w:sz w:val="24"/>
          <w:szCs w:val="24"/>
        </w:rPr>
        <w:softHyphen/>
        <w:t>tional expressions</w:t>
      </w:r>
      <w:r>
        <w:rPr>
          <w:rFonts w:ascii="Times New Roman" w:hAnsi="Times New Roman" w:cs="Times New Roman"/>
          <w:sz w:val="24"/>
          <w:szCs w:val="24"/>
        </w:rPr>
        <w:t xml:space="preserve"> via body langue and vocal tone (</w:t>
      </w:r>
      <w:r w:rsidRPr="0025502A">
        <w:rPr>
          <w:rFonts w:ascii="Times New Roman" w:hAnsi="Times New Roman" w:cs="Times New Roman"/>
          <w:sz w:val="24"/>
          <w:szCs w:val="24"/>
        </w:rPr>
        <w:t xml:space="preserve">Hatfield, </w:t>
      </w:r>
      <w:proofErr w:type="spellStart"/>
      <w:r w:rsidRPr="0025502A">
        <w:rPr>
          <w:rFonts w:ascii="Times New Roman" w:hAnsi="Times New Roman" w:cs="Times New Roman"/>
          <w:sz w:val="24"/>
          <w:szCs w:val="24"/>
        </w:rPr>
        <w:t>Caciopp</w:t>
      </w:r>
      <w:r>
        <w:rPr>
          <w:rFonts w:ascii="Times New Roman" w:hAnsi="Times New Roman" w:cs="Times New Roman"/>
          <w:sz w:val="24"/>
          <w:szCs w:val="24"/>
        </w:rPr>
        <w:t>o</w:t>
      </w:r>
      <w:proofErr w:type="spellEnd"/>
      <w:r w:rsidRPr="0025502A">
        <w:rPr>
          <w:rFonts w:ascii="Times New Roman" w:hAnsi="Times New Roman" w:cs="Times New Roman"/>
          <w:sz w:val="24"/>
          <w:szCs w:val="24"/>
        </w:rPr>
        <w:t xml:space="preserve">, &amp; </w:t>
      </w:r>
      <w:proofErr w:type="spellStart"/>
      <w:r w:rsidRPr="0025502A">
        <w:rPr>
          <w:rFonts w:ascii="Times New Roman" w:hAnsi="Times New Roman" w:cs="Times New Roman"/>
          <w:sz w:val="24"/>
          <w:szCs w:val="24"/>
        </w:rPr>
        <w:t>Rapson</w:t>
      </w:r>
      <w:proofErr w:type="spellEnd"/>
      <w:r w:rsidRPr="0025502A">
        <w:rPr>
          <w:rFonts w:ascii="Times New Roman" w:hAnsi="Times New Roman" w:cs="Times New Roman"/>
          <w:sz w:val="24"/>
          <w:szCs w:val="24"/>
        </w:rPr>
        <w:t>, 1992</w:t>
      </w:r>
      <w:r>
        <w:rPr>
          <w:rFonts w:ascii="Times New Roman" w:hAnsi="Times New Roman" w:cs="Times New Roman"/>
          <w:sz w:val="24"/>
          <w:szCs w:val="24"/>
        </w:rPr>
        <w:t>).</w:t>
      </w:r>
    </w:p>
    <w:p w:rsidR="0058090E" w:rsidRDefault="0058090E" w:rsidP="005809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Emotionally savvy leaders are able to harness and transmit their emotions via emotional contagion mechanisms to lift their followers’ positive feeling and satisfaction levels. Research findings also showed that emotional contagion more often flows from leaders (and power-holders) to followers rather than vice-versa. This is because followers depend more on their leaders due to leaders’ </w:t>
      </w:r>
      <w:r w:rsidRPr="00A54060">
        <w:rPr>
          <w:rFonts w:ascii="Times New Roman" w:hAnsi="Times New Roman" w:cs="Times New Roman"/>
          <w:sz w:val="24"/>
          <w:szCs w:val="24"/>
        </w:rPr>
        <w:t xml:space="preserve">control </w:t>
      </w:r>
      <w:r>
        <w:rPr>
          <w:rFonts w:ascii="Times New Roman" w:hAnsi="Times New Roman" w:cs="Times New Roman"/>
          <w:sz w:val="24"/>
          <w:szCs w:val="24"/>
        </w:rPr>
        <w:t>over</w:t>
      </w:r>
      <w:r w:rsidRPr="00A54060">
        <w:rPr>
          <w:rFonts w:ascii="Times New Roman" w:hAnsi="Times New Roman" w:cs="Times New Roman"/>
          <w:sz w:val="24"/>
          <w:szCs w:val="24"/>
        </w:rPr>
        <w:t xml:space="preserve"> time, resources, and interactions</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Epitropaki</w:t>
      </w:r>
      <w:proofErr w:type="spellEnd"/>
      <w:r>
        <w:rPr>
          <w:rFonts w:ascii="Times New Roman" w:eastAsia="Times New Roman" w:hAnsi="Times New Roman" w:cs="Times New Roman"/>
          <w:sz w:val="24"/>
          <w:szCs w:val="24"/>
        </w:rPr>
        <w:t xml:space="preserve">, 2006; </w:t>
      </w:r>
      <w:proofErr w:type="spellStart"/>
      <w:r w:rsidRPr="00B1237C">
        <w:rPr>
          <w:rFonts w:ascii="Times New Roman" w:eastAsia="Times New Roman" w:hAnsi="Times New Roman" w:cs="Times New Roman"/>
          <w:sz w:val="24"/>
          <w:szCs w:val="24"/>
        </w:rPr>
        <w:t>Sy</w:t>
      </w:r>
      <w:proofErr w:type="spellEnd"/>
      <w:r w:rsidRPr="00B1237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Côté</w:t>
      </w:r>
      <w:proofErr w:type="spellEnd"/>
      <w:r>
        <w:rPr>
          <w:rFonts w:ascii="Times New Roman" w:eastAsia="Times New Roman" w:hAnsi="Times New Roman" w:cs="Times New Roman"/>
          <w:sz w:val="24"/>
          <w:szCs w:val="24"/>
        </w:rPr>
        <w:t xml:space="preserve">, </w:t>
      </w:r>
      <w:r w:rsidRPr="00B1237C">
        <w:rPr>
          <w:rFonts w:ascii="Times New Roman" w:eastAsia="Times New Roman" w:hAnsi="Times New Roman" w:cs="Times New Roman"/>
          <w:sz w:val="24"/>
          <w:szCs w:val="24"/>
        </w:rPr>
        <w:t xml:space="preserve">&amp; </w:t>
      </w:r>
      <w:proofErr w:type="spellStart"/>
      <w:r w:rsidRPr="00B1237C">
        <w:rPr>
          <w:rFonts w:ascii="Times New Roman" w:eastAsia="Times New Roman" w:hAnsi="Times New Roman" w:cs="Times New Roman"/>
          <w:sz w:val="24"/>
          <w:szCs w:val="24"/>
        </w:rPr>
        <w:t>Saavedra</w:t>
      </w:r>
      <w:proofErr w:type="spellEnd"/>
      <w:r>
        <w:rPr>
          <w:rFonts w:ascii="Times New Roman" w:eastAsia="Times New Roman" w:hAnsi="Times New Roman" w:cs="Times New Roman"/>
          <w:sz w:val="24"/>
          <w:szCs w:val="24"/>
        </w:rPr>
        <w:t>, 2005</w:t>
      </w:r>
      <w:r>
        <w:rPr>
          <w:rFonts w:ascii="Times New Roman" w:hAnsi="Times New Roman" w:cs="Times New Roman"/>
          <w:sz w:val="24"/>
          <w:szCs w:val="24"/>
        </w:rPr>
        <w:t xml:space="preserve">). </w:t>
      </w:r>
      <w:proofErr w:type="spellStart"/>
      <w:r w:rsidRPr="00B1237C">
        <w:rPr>
          <w:rFonts w:ascii="Times New Roman" w:eastAsia="Times New Roman" w:hAnsi="Times New Roman" w:cs="Times New Roman"/>
          <w:sz w:val="24"/>
          <w:szCs w:val="24"/>
        </w:rPr>
        <w:t>Sy</w:t>
      </w:r>
      <w:proofErr w:type="spellEnd"/>
      <w:r>
        <w:rPr>
          <w:rFonts w:ascii="Times New Roman" w:eastAsia="Times New Roman" w:hAnsi="Times New Roman" w:cs="Times New Roman"/>
          <w:sz w:val="24"/>
          <w:szCs w:val="24"/>
        </w:rPr>
        <w:t xml:space="preserve"> et al. (2005) found that</w:t>
      </w:r>
      <w:r>
        <w:rPr>
          <w:rFonts w:ascii="Times New Roman" w:hAnsi="Times New Roman" w:cs="Times New Roman"/>
          <w:sz w:val="24"/>
          <w:szCs w:val="24"/>
        </w:rPr>
        <w:t xml:space="preserve"> group members experience</w:t>
      </w:r>
      <w:r w:rsidRPr="00A54060">
        <w:rPr>
          <w:rFonts w:ascii="Times New Roman" w:hAnsi="Times New Roman" w:cs="Times New Roman"/>
          <w:sz w:val="24"/>
          <w:szCs w:val="24"/>
        </w:rPr>
        <w:t xml:space="preserve"> more positive and</w:t>
      </w:r>
      <w:r>
        <w:rPr>
          <w:rFonts w:ascii="Times New Roman" w:hAnsi="Times New Roman" w:cs="Times New Roman"/>
          <w:sz w:val="24"/>
          <w:szCs w:val="24"/>
        </w:rPr>
        <w:t xml:space="preserve"> less </w:t>
      </w:r>
      <w:r>
        <w:rPr>
          <w:rFonts w:ascii="Times New Roman" w:hAnsi="Times New Roman" w:cs="Times New Roman"/>
          <w:sz w:val="24"/>
          <w:szCs w:val="24"/>
        </w:rPr>
        <w:lastRenderedPageBreak/>
        <w:t>negative moods when leaders have positive moods. This effect also generalizes to the group level so that leaders with positive moods</w:t>
      </w:r>
      <w:r w:rsidRPr="008A381A">
        <w:rPr>
          <w:rFonts w:ascii="Times New Roman" w:hAnsi="Times New Roman" w:cs="Times New Roman"/>
          <w:sz w:val="24"/>
          <w:szCs w:val="24"/>
        </w:rPr>
        <w:t xml:space="preserve"> </w:t>
      </w:r>
      <w:r>
        <w:rPr>
          <w:rFonts w:ascii="Times New Roman" w:hAnsi="Times New Roman" w:cs="Times New Roman"/>
          <w:sz w:val="24"/>
          <w:szCs w:val="24"/>
        </w:rPr>
        <w:t xml:space="preserve">make </w:t>
      </w:r>
      <w:r w:rsidRPr="00A54060">
        <w:rPr>
          <w:rFonts w:ascii="Times New Roman" w:hAnsi="Times New Roman" w:cs="Times New Roman"/>
          <w:sz w:val="24"/>
          <w:szCs w:val="24"/>
        </w:rPr>
        <w:t xml:space="preserve">groups </w:t>
      </w:r>
      <w:r>
        <w:rPr>
          <w:rFonts w:ascii="Times New Roman" w:hAnsi="Times New Roman" w:cs="Times New Roman"/>
          <w:sz w:val="24"/>
          <w:szCs w:val="24"/>
        </w:rPr>
        <w:t>have</w:t>
      </w:r>
      <w:r w:rsidRPr="00A540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54060">
        <w:rPr>
          <w:rFonts w:ascii="Times New Roman" w:hAnsi="Times New Roman" w:cs="Times New Roman"/>
          <w:sz w:val="24"/>
          <w:szCs w:val="24"/>
        </w:rPr>
        <w:t>more positive and a less negative affective tone</w:t>
      </w:r>
      <w:r>
        <w:rPr>
          <w:rFonts w:ascii="Times New Roman" w:hAnsi="Times New Roman" w:cs="Times New Roman"/>
          <w:sz w:val="24"/>
          <w:szCs w:val="24"/>
        </w:rPr>
        <w:t xml:space="preserve">. It is of note that emotional displays play a critical </w:t>
      </w:r>
      <w:r w:rsidRPr="000F774D">
        <w:rPr>
          <w:rFonts w:ascii="Times New Roman" w:hAnsi="Times New Roman" w:cs="Times New Roman"/>
          <w:sz w:val="24"/>
          <w:szCs w:val="24"/>
        </w:rPr>
        <w:t xml:space="preserve">role in </w:t>
      </w:r>
      <w:r>
        <w:rPr>
          <w:rFonts w:ascii="Times New Roman" w:hAnsi="Times New Roman" w:cs="Times New Roman"/>
          <w:sz w:val="24"/>
          <w:szCs w:val="24"/>
        </w:rPr>
        <w:t xml:space="preserve">shaping </w:t>
      </w:r>
      <w:r w:rsidRPr="000F774D">
        <w:rPr>
          <w:rFonts w:ascii="Times New Roman" w:hAnsi="Times New Roman" w:cs="Times New Roman"/>
          <w:sz w:val="24"/>
          <w:szCs w:val="24"/>
        </w:rPr>
        <w:t>subordinates’ impressions of their leaders’ sincerity</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Dasborough</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Ashkanasy</w:t>
      </w:r>
      <w:proofErr w:type="spellEnd"/>
      <w:r>
        <w:rPr>
          <w:rFonts w:ascii="Times New Roman" w:eastAsia="Times New Roman" w:hAnsi="Times New Roman" w:cs="Times New Roman"/>
          <w:sz w:val="24"/>
          <w:szCs w:val="24"/>
        </w:rPr>
        <w:t>, 2002</w:t>
      </w:r>
      <w:r>
        <w:rPr>
          <w:rFonts w:ascii="Times New Roman" w:hAnsi="Times New Roman" w:cs="Times New Roman"/>
          <w:sz w:val="24"/>
          <w:szCs w:val="24"/>
        </w:rPr>
        <w:t xml:space="preserve">) and of their leaders’ charisma (Groves, 2005). Emotionally intelligent leaders are proficient at displaying emotions, invoking emotions in others, and conveying a message of authenticity to their subordinates, thus increasing subordinates’ job satisfaction. </w:t>
      </w:r>
    </w:p>
    <w:p w:rsidR="003864D1" w:rsidRPr="00212703" w:rsidRDefault="00212703" w:rsidP="003864D1">
      <w:pPr>
        <w:spacing w:line="480" w:lineRule="auto"/>
        <w:rPr>
          <w:rFonts w:ascii="Times New Roman" w:hAnsi="Times New Roman" w:cs="Times New Roman"/>
          <w:b/>
          <w:sz w:val="24"/>
          <w:szCs w:val="24"/>
        </w:rPr>
      </w:pPr>
      <w:r w:rsidRPr="00212703">
        <w:rPr>
          <w:rFonts w:ascii="Times New Roman" w:hAnsi="Times New Roman" w:cs="Times New Roman"/>
          <w:b/>
          <w:sz w:val="24"/>
          <w:szCs w:val="24"/>
        </w:rPr>
        <w:t>Questions and Content: Hypotheses</w:t>
      </w:r>
    </w:p>
    <w:p w:rsidR="00212703" w:rsidRDefault="00212703" w:rsidP="002127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High EI, in particular the ability to perceive and understand emotions, may also help leaders recognize when they need to empathize with employees who are experiencing problems. For instance, </w:t>
      </w:r>
      <w:proofErr w:type="spellStart"/>
      <w:r>
        <w:rPr>
          <w:rFonts w:ascii="Times New Roman" w:hAnsi="Times New Roman" w:cs="Times New Roman"/>
          <w:sz w:val="24"/>
          <w:szCs w:val="24"/>
        </w:rPr>
        <w:t>Kellett</w:t>
      </w:r>
      <w:proofErr w:type="spellEnd"/>
      <w:r>
        <w:rPr>
          <w:rFonts w:ascii="Times New Roman" w:hAnsi="Times New Roman" w:cs="Times New Roman"/>
          <w:sz w:val="24"/>
          <w:szCs w:val="24"/>
        </w:rPr>
        <w:t xml:space="preserve"> and her colleagues found that the ability to perceive others emotions predicted empathy, which in turn predicted both relations and task leadership (</w:t>
      </w:r>
      <w:proofErr w:type="spellStart"/>
      <w:r>
        <w:rPr>
          <w:rFonts w:ascii="Times New Roman" w:hAnsi="Times New Roman" w:cs="Times New Roman"/>
          <w:sz w:val="24"/>
          <w:szCs w:val="24"/>
        </w:rPr>
        <w:t>Kellett</w:t>
      </w:r>
      <w:proofErr w:type="spellEnd"/>
      <w:r>
        <w:rPr>
          <w:rFonts w:ascii="Times New Roman" w:hAnsi="Times New Roman" w:cs="Times New Roman"/>
          <w:sz w:val="24"/>
          <w:szCs w:val="24"/>
        </w:rPr>
        <w:t xml:space="preserve"> et al., 2006). Thus, emotionally savvy leaders can improve their followers’ job satisfaction by displaying empathy and demonstrating that they care about their followers’ well-being. Likewise, </w:t>
      </w:r>
      <w:r w:rsidRPr="00655472">
        <w:rPr>
          <w:rFonts w:ascii="Times New Roman" w:hAnsi="Times New Roman" w:cs="Times New Roman"/>
          <w:sz w:val="24"/>
          <w:szCs w:val="24"/>
        </w:rPr>
        <w:t>Wong and Law (2002) argued that follower</w:t>
      </w:r>
      <w:r>
        <w:rPr>
          <w:rFonts w:ascii="Times New Roman" w:hAnsi="Times New Roman" w:cs="Times New Roman"/>
          <w:sz w:val="24"/>
          <w:szCs w:val="24"/>
        </w:rPr>
        <w:t xml:space="preserve">s’ satisfaction will be boosted if </w:t>
      </w:r>
      <w:r w:rsidRPr="00655472">
        <w:rPr>
          <w:rFonts w:ascii="Times New Roman" w:hAnsi="Times New Roman" w:cs="Times New Roman"/>
          <w:sz w:val="24"/>
          <w:szCs w:val="24"/>
        </w:rPr>
        <w:t xml:space="preserve">leaders treat </w:t>
      </w:r>
      <w:r>
        <w:rPr>
          <w:rFonts w:ascii="Times New Roman" w:hAnsi="Times New Roman" w:cs="Times New Roman"/>
          <w:sz w:val="24"/>
          <w:szCs w:val="24"/>
        </w:rPr>
        <w:t>followers</w:t>
      </w:r>
      <w:r w:rsidRPr="00655472">
        <w:rPr>
          <w:rFonts w:ascii="Times New Roman" w:hAnsi="Times New Roman" w:cs="Times New Roman"/>
          <w:sz w:val="24"/>
          <w:szCs w:val="24"/>
        </w:rPr>
        <w:t xml:space="preserve"> with psychological benefits such as approval, respect, esteem, and affection.</w:t>
      </w:r>
      <w:r>
        <w:rPr>
          <w:rFonts w:ascii="AdvTT5843c571" w:hAnsi="AdvTT5843c571" w:cs="AdvTT5843c571"/>
        </w:rPr>
        <w:t xml:space="preserve"> </w:t>
      </w:r>
      <w:r>
        <w:rPr>
          <w:rFonts w:ascii="Times New Roman" w:hAnsi="Times New Roman" w:cs="Times New Roman"/>
          <w:sz w:val="24"/>
          <w:szCs w:val="24"/>
        </w:rPr>
        <w:t>They argued that leaders high on EI would be more likely to provide these benefits, and their study found a positive link between leader EI and subordinate job satisfaction. Hence, we provide the following hypothesis.</w:t>
      </w:r>
    </w:p>
    <w:p w:rsidR="00212703" w:rsidRDefault="00212703" w:rsidP="00212703">
      <w:pPr>
        <w:spacing w:after="0" w:line="480" w:lineRule="auto"/>
        <w:ind w:firstLine="720"/>
        <w:rPr>
          <w:rFonts w:ascii="Times New Roman" w:hAnsi="Times New Roman" w:cs="Times New Roman"/>
          <w:i/>
          <w:sz w:val="24"/>
          <w:szCs w:val="24"/>
        </w:rPr>
      </w:pPr>
      <w:r w:rsidRPr="00415D37">
        <w:rPr>
          <w:rFonts w:ascii="Times New Roman" w:hAnsi="Times New Roman" w:cs="Times New Roman"/>
          <w:i/>
          <w:sz w:val="24"/>
          <w:szCs w:val="24"/>
        </w:rPr>
        <w:t xml:space="preserve">Hypothesis </w:t>
      </w:r>
      <w:r>
        <w:rPr>
          <w:rFonts w:ascii="Times New Roman" w:hAnsi="Times New Roman" w:cs="Times New Roman"/>
          <w:i/>
          <w:sz w:val="24"/>
          <w:szCs w:val="24"/>
        </w:rPr>
        <w:t xml:space="preserve">1: Leaders’ EI should </w:t>
      </w:r>
      <w:r w:rsidRPr="00415D37">
        <w:rPr>
          <w:rFonts w:ascii="Times New Roman" w:hAnsi="Times New Roman" w:cs="Times New Roman"/>
          <w:i/>
          <w:sz w:val="24"/>
          <w:szCs w:val="24"/>
        </w:rPr>
        <w:t xml:space="preserve">significantly and positively relate to </w:t>
      </w:r>
      <w:r>
        <w:rPr>
          <w:rFonts w:ascii="Times New Roman" w:hAnsi="Times New Roman" w:cs="Times New Roman"/>
          <w:i/>
          <w:sz w:val="24"/>
          <w:szCs w:val="24"/>
        </w:rPr>
        <w:t xml:space="preserve">subordinates’ </w:t>
      </w:r>
      <w:r w:rsidRPr="00415D37">
        <w:rPr>
          <w:rFonts w:ascii="Times New Roman" w:hAnsi="Times New Roman" w:cs="Times New Roman"/>
          <w:i/>
          <w:sz w:val="24"/>
          <w:szCs w:val="24"/>
        </w:rPr>
        <w:t>job satisfaction.</w:t>
      </w:r>
    </w:p>
    <w:p w:rsidR="00496C71" w:rsidRPr="0022012D" w:rsidRDefault="00496C71" w:rsidP="00496C71">
      <w:pPr>
        <w:spacing w:after="0" w:line="480" w:lineRule="auto"/>
        <w:ind w:firstLine="720"/>
        <w:rPr>
          <w:rFonts w:ascii="Times New Roman" w:hAnsi="Times New Roman" w:cs="Times New Roman"/>
          <w:sz w:val="24"/>
          <w:szCs w:val="24"/>
          <w:lang w:eastAsia="zh-CN"/>
        </w:rPr>
      </w:pPr>
      <w:bookmarkStart w:id="0" w:name="OLE_LINK1"/>
      <w:bookmarkStart w:id="1" w:name="OLE_LINK2"/>
      <w:r>
        <w:rPr>
          <w:rFonts w:ascii="Times New Roman" w:eastAsia="Times New Roman" w:hAnsi="Times New Roman" w:cs="Times New Roman"/>
          <w:sz w:val="24"/>
          <w:szCs w:val="24"/>
        </w:rPr>
        <w:t>The multilevel model of emotion (</w:t>
      </w:r>
      <w:proofErr w:type="spellStart"/>
      <w:r>
        <w:rPr>
          <w:rFonts w:ascii="Times New Roman" w:eastAsia="Times New Roman" w:hAnsi="Times New Roman" w:cs="Times New Roman"/>
          <w:sz w:val="24"/>
          <w:szCs w:val="24"/>
        </w:rPr>
        <w:t>Ashkanasy</w:t>
      </w:r>
      <w:proofErr w:type="spellEnd"/>
      <w:r>
        <w:rPr>
          <w:rFonts w:ascii="Times New Roman" w:eastAsia="Times New Roman" w:hAnsi="Times New Roman" w:cs="Times New Roman"/>
          <w:sz w:val="24"/>
          <w:szCs w:val="24"/>
        </w:rPr>
        <w:t xml:space="preserve">, 2003; </w:t>
      </w:r>
      <w:proofErr w:type="spellStart"/>
      <w:r>
        <w:rPr>
          <w:rFonts w:ascii="Times New Roman" w:eastAsia="Times New Roman" w:hAnsi="Times New Roman" w:cs="Times New Roman"/>
          <w:sz w:val="24"/>
          <w:szCs w:val="24"/>
        </w:rPr>
        <w:t>Ashkanasy</w:t>
      </w:r>
      <w:proofErr w:type="spellEnd"/>
      <w:r>
        <w:rPr>
          <w:rFonts w:ascii="Times New Roman" w:eastAsia="Times New Roman" w:hAnsi="Times New Roman" w:cs="Times New Roman"/>
          <w:sz w:val="24"/>
          <w:szCs w:val="24"/>
        </w:rPr>
        <w:t xml:space="preserve"> &amp; Humphrey, 2011a, 2011b) </w:t>
      </w:r>
      <w:bookmarkEnd w:id="0"/>
      <w:bookmarkEnd w:id="1"/>
      <w:r>
        <w:rPr>
          <w:rFonts w:ascii="Times New Roman" w:eastAsia="Times New Roman" w:hAnsi="Times New Roman" w:cs="Times New Roman"/>
          <w:sz w:val="24"/>
          <w:szCs w:val="24"/>
        </w:rPr>
        <w:t xml:space="preserve">suggests that leader EI and employee EI should be related to employee job satisfaction </w:t>
      </w:r>
      <w:r>
        <w:rPr>
          <w:rFonts w:ascii="Times New Roman" w:eastAsia="Times New Roman" w:hAnsi="Times New Roman" w:cs="Times New Roman"/>
          <w:sz w:val="24"/>
          <w:szCs w:val="24"/>
        </w:rPr>
        <w:lastRenderedPageBreak/>
        <w:t>via different mechanisms. For the relationship between employee EI and employee job satisfaction, employees manage their own emotions to cope with stress and to experience positive feelings to elevate their satisfaction level (</w:t>
      </w:r>
      <w:proofErr w:type="spellStart"/>
      <w:r>
        <w:rPr>
          <w:rFonts w:ascii="Times New Roman" w:eastAsia="Times New Roman" w:hAnsi="Times New Roman" w:cs="Times New Roman"/>
          <w:sz w:val="24"/>
          <w:szCs w:val="24"/>
        </w:rPr>
        <w:t>Ashkanasy</w:t>
      </w:r>
      <w:proofErr w:type="spellEnd"/>
      <w:r>
        <w:rPr>
          <w:rFonts w:ascii="Times New Roman" w:eastAsia="Times New Roman" w:hAnsi="Times New Roman" w:cs="Times New Roman"/>
          <w:sz w:val="24"/>
          <w:szCs w:val="24"/>
        </w:rPr>
        <w:t xml:space="preserve"> &amp; Humphrey, 2011b). For the relationship between leader EI and employee job satisfaction, leaders become mood managers of their employees by creating a positive affective tone and by helping their employees overcome the mood-damaging effects of negative events (</w:t>
      </w:r>
      <w:proofErr w:type="spellStart"/>
      <w:r>
        <w:rPr>
          <w:rFonts w:ascii="Times New Roman" w:eastAsia="Times New Roman" w:hAnsi="Times New Roman" w:cs="Times New Roman"/>
          <w:sz w:val="24"/>
          <w:szCs w:val="24"/>
        </w:rPr>
        <w:t>Ashkanasy</w:t>
      </w:r>
      <w:proofErr w:type="spellEnd"/>
      <w:r>
        <w:rPr>
          <w:rFonts w:ascii="Times New Roman" w:eastAsia="Times New Roman" w:hAnsi="Times New Roman" w:cs="Times New Roman"/>
          <w:sz w:val="24"/>
          <w:szCs w:val="24"/>
        </w:rPr>
        <w:t xml:space="preserve"> &amp; Humphrey, 2011a, 2011b;</w:t>
      </w:r>
      <w:r w:rsidRPr="00BC0054">
        <w:rPr>
          <w:rFonts w:ascii="Times New Roman" w:eastAsia="Times New Roman" w:hAnsi="Times New Roman" w:cs="Times New Roman"/>
          <w:sz w:val="24"/>
          <w:szCs w:val="24"/>
        </w:rPr>
        <w:t xml:space="preserve"> Humphrey, 2012</w:t>
      </w:r>
      <w:r>
        <w:rPr>
          <w:rFonts w:ascii="Times New Roman" w:eastAsia="Times New Roman" w:hAnsi="Times New Roman" w:cs="Times New Roman"/>
          <w:sz w:val="24"/>
          <w:szCs w:val="24"/>
        </w:rPr>
        <w:t>). Through emotional contagion mechanisms, emotionally intelligent leaders create emotional synchronization (</w:t>
      </w:r>
      <w:r w:rsidRPr="00F56D3F">
        <w:rPr>
          <w:rFonts w:ascii="Times New Roman" w:eastAsia="Times New Roman" w:hAnsi="Times New Roman" w:cs="Times New Roman"/>
          <w:sz w:val="24"/>
          <w:szCs w:val="24"/>
        </w:rPr>
        <w:t>or resonance</w:t>
      </w:r>
      <w:r>
        <w:rPr>
          <w:rFonts w:ascii="Times New Roman" w:eastAsia="Times New Roman" w:hAnsi="Times New Roman" w:cs="Times New Roman"/>
          <w:sz w:val="24"/>
          <w:szCs w:val="24"/>
        </w:rPr>
        <w:t>) by showing confident and enthusiastic emotional displays to enhance their employees’ positive feelings (</w:t>
      </w:r>
      <w:proofErr w:type="spellStart"/>
      <w:r>
        <w:rPr>
          <w:rFonts w:ascii="Times New Roman" w:eastAsia="Times New Roman" w:hAnsi="Times New Roman" w:cs="Times New Roman"/>
          <w:sz w:val="24"/>
          <w:szCs w:val="24"/>
        </w:rPr>
        <w:t>Goleman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Boyatzis</w:t>
      </w:r>
      <w:proofErr w:type="spellEnd"/>
      <w:r>
        <w:rPr>
          <w:rFonts w:ascii="Times New Roman" w:eastAsia="Times New Roman" w:hAnsi="Times New Roman" w:cs="Times New Roman"/>
          <w:sz w:val="24"/>
          <w:szCs w:val="24"/>
        </w:rPr>
        <w:t>, &amp; McKee, 2004). Emotionally intelligent leaders are also able to build collective social identities among their employees to navigate them to collectively move toward productive emotional state</w:t>
      </w:r>
      <w:r w:rsidR="004322C6">
        <w:rPr>
          <w:rFonts w:ascii="Times New Roman" w:eastAsia="Times New Roman" w:hAnsi="Times New Roman" w:cs="Times New Roman"/>
          <w:sz w:val="24"/>
          <w:szCs w:val="24"/>
        </w:rPr>
        <w:t>s</w:t>
      </w:r>
      <w:r w:rsidR="0080339B">
        <w:rPr>
          <w:rFonts w:ascii="Times New Roman" w:eastAsia="Times New Roman" w:hAnsi="Times New Roman" w:cs="Times New Roman"/>
          <w:sz w:val="24"/>
          <w:szCs w:val="24"/>
        </w:rPr>
        <w:t xml:space="preserve"> (Humphrey, 2013)</w:t>
      </w:r>
      <w:r>
        <w:rPr>
          <w:rFonts w:ascii="Times New Roman" w:eastAsia="Times New Roman" w:hAnsi="Times New Roman" w:cs="Times New Roman"/>
          <w:sz w:val="24"/>
          <w:szCs w:val="24"/>
        </w:rPr>
        <w:t xml:space="preserve">. Team members who are on the same emotional wave-length are likely to share a common identity that may foster a group’s shared attitude toward its task and work environment (i.e., group satisfaction; Mason </w:t>
      </w:r>
      <w:r w:rsidRPr="00EE335B">
        <w:rPr>
          <w:rFonts w:ascii="Times New Roman" w:eastAsia="Times New Roman" w:hAnsi="Times New Roman" w:cs="Times New Roman"/>
          <w:sz w:val="24"/>
          <w:szCs w:val="24"/>
        </w:rPr>
        <w:t>&amp; Griffin, 2002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Zampetakis</w:t>
      </w:r>
      <w:proofErr w:type="spellEnd"/>
      <w:r>
        <w:rPr>
          <w:rFonts w:ascii="Times New Roman" w:eastAsia="Times New Roman" w:hAnsi="Times New Roman" w:cs="Times New Roman"/>
          <w:sz w:val="24"/>
          <w:szCs w:val="24"/>
        </w:rPr>
        <w:t xml:space="preserve"> </w:t>
      </w:r>
      <w:r w:rsidRPr="00EE335B">
        <w:rPr>
          <w:rFonts w:ascii="Times New Roman" w:eastAsia="Times New Roman" w:hAnsi="Times New Roman" w:cs="Times New Roman"/>
          <w:sz w:val="24"/>
          <w:szCs w:val="24"/>
        </w:rPr>
        <w:t xml:space="preserve">&amp; </w:t>
      </w:r>
      <w:proofErr w:type="spellStart"/>
      <w:r w:rsidRPr="00EE335B">
        <w:rPr>
          <w:rFonts w:ascii="Times New Roman" w:eastAsia="Times New Roman" w:hAnsi="Times New Roman" w:cs="Times New Roman"/>
          <w:sz w:val="24"/>
          <w:szCs w:val="24"/>
        </w:rPr>
        <w:t>Moustakis</w:t>
      </w:r>
      <w:proofErr w:type="spellEnd"/>
      <w:r w:rsidRPr="00EE335B">
        <w:rPr>
          <w:rFonts w:ascii="Times New Roman" w:eastAsia="Times New Roman" w:hAnsi="Times New Roman" w:cs="Times New Roman"/>
          <w:sz w:val="24"/>
          <w:szCs w:val="24"/>
        </w:rPr>
        <w:t>, 2011</w:t>
      </w:r>
      <w:r>
        <w:rPr>
          <w:rFonts w:ascii="Times New Roman" w:eastAsia="Times New Roman" w:hAnsi="Times New Roman" w:cs="Times New Roman"/>
          <w:sz w:val="24"/>
          <w:szCs w:val="24"/>
        </w:rPr>
        <w:t>). Due to these reasons,</w:t>
      </w:r>
      <w:r>
        <w:rPr>
          <w:rFonts w:ascii="Times New Roman" w:hAnsi="Times New Roman" w:cs="Times New Roman" w:hint="eastAsia"/>
          <w:sz w:val="24"/>
          <w:szCs w:val="24"/>
          <w:lang w:eastAsia="zh-CN"/>
        </w:rPr>
        <w:t xml:space="preserve"> we present the following hypotheses.</w:t>
      </w:r>
    </w:p>
    <w:p w:rsidR="00496C71" w:rsidRDefault="00496C71" w:rsidP="00496C71">
      <w:pPr>
        <w:spacing w:after="0" w:line="480" w:lineRule="auto"/>
        <w:ind w:firstLine="720"/>
        <w:rPr>
          <w:rFonts w:ascii="Times New Roman" w:hAnsi="Times New Roman" w:cs="Times New Roman"/>
          <w:i/>
          <w:sz w:val="24"/>
          <w:szCs w:val="24"/>
        </w:rPr>
      </w:pPr>
      <w:r w:rsidRPr="00415D37">
        <w:rPr>
          <w:rFonts w:ascii="Times New Roman" w:hAnsi="Times New Roman" w:cs="Times New Roman"/>
          <w:i/>
          <w:sz w:val="24"/>
          <w:szCs w:val="24"/>
        </w:rPr>
        <w:t xml:space="preserve">Hypothesis </w:t>
      </w:r>
      <w:r>
        <w:rPr>
          <w:rFonts w:ascii="Times New Roman" w:hAnsi="Times New Roman" w:cs="Times New Roman"/>
          <w:i/>
          <w:sz w:val="24"/>
          <w:szCs w:val="24"/>
        </w:rPr>
        <w:t xml:space="preserve">2: Leaders’ EI </w:t>
      </w:r>
      <w:r w:rsidRPr="00415D37">
        <w:rPr>
          <w:rFonts w:ascii="Times New Roman" w:hAnsi="Times New Roman" w:cs="Times New Roman"/>
          <w:i/>
          <w:sz w:val="24"/>
          <w:szCs w:val="24"/>
        </w:rPr>
        <w:t>should contribute incremental</w:t>
      </w:r>
      <w:r>
        <w:rPr>
          <w:rFonts w:ascii="Times New Roman" w:hAnsi="Times New Roman" w:cs="Times New Roman"/>
          <w:i/>
          <w:sz w:val="24"/>
          <w:szCs w:val="24"/>
        </w:rPr>
        <w:t xml:space="preserve"> validity and relative importance</w:t>
      </w:r>
      <w:r w:rsidRPr="00415D37">
        <w:rPr>
          <w:rFonts w:ascii="Times New Roman" w:hAnsi="Times New Roman" w:cs="Times New Roman"/>
          <w:i/>
          <w:sz w:val="24"/>
          <w:szCs w:val="24"/>
        </w:rPr>
        <w:t xml:space="preserve"> in </w:t>
      </w:r>
      <w:r>
        <w:rPr>
          <w:rFonts w:ascii="Times New Roman" w:hAnsi="Times New Roman" w:cs="Times New Roman"/>
          <w:i/>
          <w:sz w:val="24"/>
          <w:szCs w:val="24"/>
        </w:rPr>
        <w:t>predicting</w:t>
      </w:r>
      <w:r w:rsidRPr="00415D37">
        <w:rPr>
          <w:rFonts w:ascii="Times New Roman" w:hAnsi="Times New Roman" w:cs="Times New Roman"/>
          <w:i/>
          <w:sz w:val="24"/>
          <w:szCs w:val="24"/>
        </w:rPr>
        <w:t xml:space="preserve"> </w:t>
      </w:r>
      <w:r>
        <w:rPr>
          <w:rFonts w:ascii="Times New Roman" w:hAnsi="Times New Roman" w:cs="Times New Roman"/>
          <w:i/>
          <w:sz w:val="24"/>
          <w:szCs w:val="24"/>
        </w:rPr>
        <w:t xml:space="preserve">employee </w:t>
      </w:r>
      <w:r w:rsidRPr="00415D37">
        <w:rPr>
          <w:rFonts w:ascii="Times New Roman" w:hAnsi="Times New Roman" w:cs="Times New Roman"/>
          <w:i/>
          <w:sz w:val="24"/>
          <w:szCs w:val="24"/>
        </w:rPr>
        <w:t xml:space="preserve">job satisfaction in the presence of </w:t>
      </w:r>
      <w:r>
        <w:rPr>
          <w:rFonts w:ascii="Times New Roman" w:hAnsi="Times New Roman" w:cs="Times New Roman"/>
          <w:i/>
          <w:sz w:val="24"/>
          <w:szCs w:val="24"/>
        </w:rPr>
        <w:t>employees’ EI</w:t>
      </w:r>
      <w:r w:rsidRPr="00415D37">
        <w:rPr>
          <w:rFonts w:ascii="Times New Roman" w:hAnsi="Times New Roman" w:cs="Times New Roman"/>
          <w:i/>
          <w:sz w:val="24"/>
          <w:szCs w:val="24"/>
        </w:rPr>
        <w:t>.</w:t>
      </w:r>
    </w:p>
    <w:p w:rsidR="00212703" w:rsidRPr="007B612C" w:rsidRDefault="00496C71" w:rsidP="007B612C">
      <w:pPr>
        <w:spacing w:after="0" w:line="480" w:lineRule="auto"/>
        <w:ind w:firstLine="720"/>
        <w:rPr>
          <w:rFonts w:ascii="Times New Roman" w:hAnsi="Times New Roman" w:cs="Times New Roman"/>
          <w:i/>
          <w:sz w:val="24"/>
          <w:szCs w:val="24"/>
        </w:rPr>
      </w:pPr>
      <w:r w:rsidRPr="003F7A81">
        <w:rPr>
          <w:rFonts w:ascii="Times New Roman" w:hAnsi="Times New Roman" w:cs="Times New Roman"/>
          <w:i/>
          <w:sz w:val="24"/>
          <w:szCs w:val="24"/>
        </w:rPr>
        <w:t xml:space="preserve">Hypothesis </w:t>
      </w:r>
      <w:r>
        <w:rPr>
          <w:rFonts w:ascii="Times New Roman" w:hAnsi="Times New Roman" w:cs="Times New Roman"/>
          <w:i/>
          <w:sz w:val="24"/>
          <w:szCs w:val="24"/>
        </w:rPr>
        <w:t>3: Leaders’</w:t>
      </w:r>
      <w:r w:rsidRPr="003F7A81">
        <w:rPr>
          <w:rFonts w:ascii="Times New Roman" w:hAnsi="Times New Roman" w:cs="Times New Roman"/>
          <w:i/>
          <w:sz w:val="24"/>
          <w:szCs w:val="24"/>
        </w:rPr>
        <w:t xml:space="preserve"> EI should significantly and positively relate to </w:t>
      </w:r>
      <w:r>
        <w:rPr>
          <w:rFonts w:ascii="Times New Roman" w:hAnsi="Times New Roman" w:cs="Times New Roman"/>
          <w:i/>
          <w:sz w:val="24"/>
          <w:szCs w:val="24"/>
        </w:rPr>
        <w:t>group</w:t>
      </w:r>
      <w:r w:rsidRPr="003F7A81">
        <w:rPr>
          <w:rFonts w:ascii="Times New Roman" w:hAnsi="Times New Roman" w:cs="Times New Roman"/>
          <w:i/>
          <w:sz w:val="24"/>
          <w:szCs w:val="24"/>
        </w:rPr>
        <w:t xml:space="preserve"> satisfaction.</w:t>
      </w:r>
    </w:p>
    <w:p w:rsidR="0033778C" w:rsidRPr="0033778C" w:rsidRDefault="0033778C" w:rsidP="0033778C">
      <w:pPr>
        <w:spacing w:after="0" w:line="480" w:lineRule="auto"/>
        <w:rPr>
          <w:rFonts w:ascii="Times New Roman" w:hAnsi="Times New Roman" w:cs="Times New Roman"/>
          <w:b/>
          <w:sz w:val="24"/>
          <w:szCs w:val="24"/>
        </w:rPr>
      </w:pPr>
      <w:r w:rsidRPr="0033778C">
        <w:rPr>
          <w:rFonts w:ascii="Times New Roman" w:hAnsi="Times New Roman" w:cs="Times New Roman"/>
          <w:b/>
          <w:sz w:val="24"/>
          <w:szCs w:val="24"/>
        </w:rPr>
        <w:t>Design and Methodology</w:t>
      </w:r>
    </w:p>
    <w:p w:rsidR="00880778" w:rsidRDefault="008E2E24" w:rsidP="0033778C">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8E2E24">
        <w:rPr>
          <w:rFonts w:ascii="Times New Roman" w:hAnsi="Times New Roman" w:cs="Times New Roman" w:hint="eastAsia"/>
          <w:i/>
          <w:sz w:val="24"/>
          <w:szCs w:val="24"/>
        </w:rPr>
        <w:t>Literature Search</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r w:rsidRPr="008E2E24">
        <w:rPr>
          <w:rFonts w:ascii="Times New Roman" w:hAnsi="Times New Roman" w:cs="Times New Roman"/>
          <w:sz w:val="24"/>
          <w:szCs w:val="24"/>
        </w:rPr>
        <w:t xml:space="preserve">First, </w:t>
      </w:r>
      <w:r w:rsidRPr="008E2E24">
        <w:rPr>
          <w:rFonts w:ascii="Times New Roman" w:hAnsi="Times New Roman" w:cs="Times New Roman" w:hint="eastAsia"/>
          <w:sz w:val="24"/>
          <w:szCs w:val="24"/>
        </w:rPr>
        <w:t>we</w:t>
      </w:r>
      <w:r w:rsidRPr="008E2E24">
        <w:rPr>
          <w:rFonts w:ascii="Times New Roman" w:hAnsi="Times New Roman" w:cs="Times New Roman"/>
          <w:sz w:val="24"/>
          <w:szCs w:val="24"/>
        </w:rPr>
        <w:t xml:space="preserve"> searched electronic databases</w:t>
      </w:r>
      <w:r w:rsidRPr="008E2E24">
        <w:rPr>
          <w:rFonts w:ascii="Times New Roman" w:hAnsi="Times New Roman" w:cs="Times New Roman" w:hint="eastAsia"/>
          <w:sz w:val="24"/>
          <w:szCs w:val="24"/>
        </w:rPr>
        <w:t xml:space="preserve">, </w:t>
      </w:r>
      <w:r w:rsidRPr="008E2E24">
        <w:rPr>
          <w:rFonts w:ascii="Times New Roman" w:hAnsi="Times New Roman" w:cs="Times New Roman"/>
          <w:sz w:val="24"/>
          <w:szCs w:val="24"/>
        </w:rPr>
        <w:t xml:space="preserve">such as </w:t>
      </w:r>
      <w:r w:rsidRPr="008E2E24">
        <w:rPr>
          <w:rFonts w:ascii="Times New Roman" w:hAnsi="Times New Roman" w:cs="Times New Roman"/>
          <w:i/>
          <w:sz w:val="24"/>
          <w:szCs w:val="24"/>
        </w:rPr>
        <w:t>ABI/INFORM, EBSCO Host</w:t>
      </w:r>
      <w:r w:rsidRPr="008E2E24">
        <w:rPr>
          <w:rFonts w:ascii="Times New Roman" w:hAnsi="Times New Roman" w:cs="Times New Roman"/>
          <w:sz w:val="24"/>
          <w:szCs w:val="24"/>
        </w:rPr>
        <w:t xml:space="preserve"> (e.g., </w:t>
      </w:r>
      <w:r w:rsidRPr="008E2E24">
        <w:rPr>
          <w:rFonts w:ascii="Times New Roman" w:hAnsi="Times New Roman" w:cs="Times New Roman"/>
          <w:i/>
          <w:sz w:val="24"/>
          <w:szCs w:val="24"/>
        </w:rPr>
        <w:t>Academic Search Complete, Business Source Complete</w:t>
      </w:r>
      <w:r w:rsidRPr="008E2E24">
        <w:rPr>
          <w:rFonts w:ascii="Times New Roman" w:hAnsi="Times New Roman" w:cs="Times New Roman"/>
          <w:sz w:val="24"/>
          <w:szCs w:val="24"/>
        </w:rPr>
        <w:t>)</w:t>
      </w:r>
      <w:r w:rsidRPr="008E2E24">
        <w:rPr>
          <w:rFonts w:ascii="Times New Roman" w:hAnsi="Times New Roman" w:cs="Times New Roman"/>
          <w:i/>
          <w:sz w:val="24"/>
          <w:szCs w:val="24"/>
        </w:rPr>
        <w:t>,</w:t>
      </w:r>
      <w:r w:rsidRPr="008E2E24">
        <w:rPr>
          <w:rFonts w:ascii="Times New Roman" w:hAnsi="Times New Roman" w:cs="Times New Roman"/>
          <w:sz w:val="24"/>
          <w:szCs w:val="24"/>
        </w:rPr>
        <w:t xml:space="preserve"> </w:t>
      </w:r>
      <w:r w:rsidRPr="008E2E24">
        <w:rPr>
          <w:rFonts w:ascii="Times New Roman" w:hAnsi="Times New Roman" w:cs="Times New Roman"/>
          <w:i/>
          <w:sz w:val="24"/>
          <w:szCs w:val="24"/>
        </w:rPr>
        <w:t>Google,</w:t>
      </w:r>
      <w:r w:rsidRPr="008E2E24">
        <w:rPr>
          <w:rFonts w:ascii="Times New Roman" w:hAnsi="Times New Roman" w:cs="Times New Roman"/>
          <w:sz w:val="24"/>
          <w:szCs w:val="24"/>
        </w:rPr>
        <w:t xml:space="preserve"> </w:t>
      </w:r>
      <w:r w:rsidRPr="008E2E24">
        <w:rPr>
          <w:rFonts w:ascii="Times New Roman" w:hAnsi="Times New Roman" w:cs="Times New Roman"/>
          <w:i/>
          <w:sz w:val="24"/>
          <w:szCs w:val="24"/>
        </w:rPr>
        <w:t>Google Scholar,</w:t>
      </w:r>
      <w:r w:rsidRPr="008E2E24">
        <w:rPr>
          <w:rFonts w:ascii="Times New Roman" w:hAnsi="Times New Roman" w:cs="Times New Roman"/>
          <w:sz w:val="24"/>
          <w:szCs w:val="24"/>
        </w:rPr>
        <w:t xml:space="preserve"> </w:t>
      </w:r>
      <w:r w:rsidRPr="008E2E24">
        <w:rPr>
          <w:rFonts w:ascii="Times New Roman" w:hAnsi="Times New Roman" w:cs="Times New Roman"/>
          <w:i/>
          <w:sz w:val="24"/>
          <w:szCs w:val="24"/>
        </w:rPr>
        <w:t xml:space="preserve">JSTOR, </w:t>
      </w:r>
      <w:proofErr w:type="spellStart"/>
      <w:r w:rsidRPr="008E2E24">
        <w:rPr>
          <w:rFonts w:ascii="Times New Roman" w:hAnsi="Times New Roman" w:cs="Times New Roman"/>
          <w:i/>
          <w:sz w:val="24"/>
          <w:szCs w:val="24"/>
        </w:rPr>
        <w:t>ProQuest</w:t>
      </w:r>
      <w:proofErr w:type="spellEnd"/>
      <w:r w:rsidRPr="008E2E24">
        <w:rPr>
          <w:rFonts w:ascii="Times New Roman" w:hAnsi="Times New Roman" w:cs="Times New Roman"/>
          <w:i/>
          <w:sz w:val="24"/>
          <w:szCs w:val="24"/>
        </w:rPr>
        <w:t xml:space="preserve"> Dissertations and Theses, </w:t>
      </w:r>
      <w:proofErr w:type="spellStart"/>
      <w:r w:rsidRPr="008E2E24">
        <w:rPr>
          <w:rFonts w:ascii="Times New Roman" w:hAnsi="Times New Roman" w:cs="Times New Roman"/>
          <w:i/>
          <w:sz w:val="24"/>
          <w:szCs w:val="24"/>
        </w:rPr>
        <w:t>PsycNET</w:t>
      </w:r>
      <w:proofErr w:type="spellEnd"/>
      <w:r w:rsidRPr="008E2E24">
        <w:rPr>
          <w:rFonts w:ascii="Times New Roman" w:hAnsi="Times New Roman" w:cs="Times New Roman"/>
          <w:sz w:val="24"/>
          <w:szCs w:val="24"/>
        </w:rPr>
        <w:t xml:space="preserve"> (</w:t>
      </w:r>
      <w:r w:rsidRPr="008E2E24">
        <w:rPr>
          <w:rFonts w:ascii="Times New Roman" w:hAnsi="Times New Roman" w:cs="Times New Roman"/>
          <w:i/>
          <w:sz w:val="24"/>
          <w:szCs w:val="24"/>
        </w:rPr>
        <w:t xml:space="preserve">e.g., </w:t>
      </w:r>
      <w:proofErr w:type="spellStart"/>
      <w:r w:rsidRPr="008E2E24">
        <w:rPr>
          <w:rFonts w:ascii="Times New Roman" w:hAnsi="Times New Roman" w:cs="Times New Roman"/>
          <w:i/>
          <w:sz w:val="24"/>
          <w:szCs w:val="24"/>
        </w:rPr>
        <w:t>PsycInfo</w:t>
      </w:r>
      <w:proofErr w:type="spellEnd"/>
      <w:r w:rsidRPr="008E2E24">
        <w:rPr>
          <w:rFonts w:ascii="Times New Roman" w:hAnsi="Times New Roman" w:cs="Times New Roman"/>
          <w:sz w:val="24"/>
          <w:szCs w:val="24"/>
        </w:rPr>
        <w:t xml:space="preserve"> and</w:t>
      </w:r>
      <w:r w:rsidRPr="008E2E24">
        <w:rPr>
          <w:rFonts w:ascii="Times New Roman" w:hAnsi="Times New Roman" w:cs="Times New Roman"/>
          <w:i/>
          <w:sz w:val="24"/>
          <w:szCs w:val="24"/>
        </w:rPr>
        <w:t xml:space="preserve"> </w:t>
      </w:r>
      <w:proofErr w:type="spellStart"/>
      <w:r w:rsidRPr="008E2E24">
        <w:rPr>
          <w:rFonts w:ascii="Times New Roman" w:hAnsi="Times New Roman" w:cs="Times New Roman"/>
          <w:i/>
          <w:sz w:val="24"/>
          <w:szCs w:val="24"/>
        </w:rPr>
        <w:t>PsycArticles</w:t>
      </w:r>
      <w:proofErr w:type="spellEnd"/>
      <w:r w:rsidRPr="008E2E24">
        <w:rPr>
          <w:rFonts w:ascii="Times New Roman" w:hAnsi="Times New Roman" w:cs="Times New Roman" w:hint="eastAsia"/>
          <w:sz w:val="24"/>
          <w:szCs w:val="24"/>
        </w:rPr>
        <w:t>)</w:t>
      </w:r>
      <w:r w:rsidRPr="008E2E24">
        <w:rPr>
          <w:rFonts w:ascii="Times New Roman" w:hAnsi="Times New Roman" w:cs="Times New Roman" w:hint="eastAsia"/>
          <w:i/>
          <w:sz w:val="24"/>
          <w:szCs w:val="24"/>
        </w:rPr>
        <w:t>,</w:t>
      </w:r>
      <w:r w:rsidRPr="008E2E24">
        <w:rPr>
          <w:rFonts w:ascii="Times New Roman" w:hAnsi="Times New Roman" w:cs="Times New Roman"/>
          <w:i/>
          <w:sz w:val="24"/>
          <w:szCs w:val="24"/>
        </w:rPr>
        <w:t xml:space="preserve"> </w:t>
      </w:r>
      <w:r w:rsidRPr="008E2E24">
        <w:rPr>
          <w:rFonts w:ascii="Times New Roman" w:hAnsi="Times New Roman" w:cs="Times New Roman"/>
          <w:sz w:val="24"/>
          <w:szCs w:val="24"/>
        </w:rPr>
        <w:t xml:space="preserve">and </w:t>
      </w:r>
      <w:r w:rsidRPr="008E2E24">
        <w:rPr>
          <w:rFonts w:ascii="Times New Roman" w:hAnsi="Times New Roman" w:cs="Times New Roman"/>
          <w:i/>
          <w:sz w:val="24"/>
          <w:szCs w:val="24"/>
        </w:rPr>
        <w:t>Social Science Index Citation</w:t>
      </w:r>
      <w:r w:rsidRPr="008E2E24">
        <w:rPr>
          <w:rFonts w:ascii="Times New Roman" w:hAnsi="Times New Roman" w:cs="Times New Roman" w:hint="eastAsia"/>
          <w:i/>
          <w:sz w:val="24"/>
          <w:szCs w:val="24"/>
        </w:rPr>
        <w:t>.</w:t>
      </w:r>
      <w:r w:rsidRPr="008E2E24">
        <w:rPr>
          <w:rFonts w:ascii="Times New Roman" w:hAnsi="Times New Roman" w:cs="Times New Roman"/>
          <w:sz w:val="24"/>
          <w:szCs w:val="24"/>
        </w:rPr>
        <w:t xml:space="preserve"> Second, major journals </w:t>
      </w:r>
      <w:r>
        <w:rPr>
          <w:rFonts w:ascii="Times New Roman" w:hAnsi="Times New Roman" w:cs="Times New Roman"/>
          <w:sz w:val="24"/>
          <w:szCs w:val="24"/>
        </w:rPr>
        <w:t xml:space="preserve">and conferences </w:t>
      </w:r>
      <w:r w:rsidRPr="008E2E24">
        <w:rPr>
          <w:rFonts w:ascii="Times New Roman" w:hAnsi="Times New Roman" w:cs="Times New Roman"/>
          <w:sz w:val="24"/>
          <w:szCs w:val="24"/>
        </w:rPr>
        <w:t xml:space="preserve">in psychology and </w:t>
      </w:r>
      <w:r w:rsidRPr="008E2E24">
        <w:rPr>
          <w:rFonts w:ascii="Times New Roman" w:hAnsi="Times New Roman" w:cs="Times New Roman"/>
          <w:sz w:val="24"/>
          <w:szCs w:val="24"/>
        </w:rPr>
        <w:lastRenderedPageBreak/>
        <w:t>management w</w:t>
      </w:r>
      <w:r w:rsidRPr="008E2E24">
        <w:rPr>
          <w:rFonts w:ascii="Times New Roman" w:hAnsi="Times New Roman" w:cs="Times New Roman" w:hint="eastAsia"/>
          <w:sz w:val="24"/>
          <w:szCs w:val="24"/>
        </w:rPr>
        <w:t>ere also</w:t>
      </w:r>
      <w:r w:rsidRPr="008E2E24">
        <w:rPr>
          <w:rFonts w:ascii="Times New Roman" w:hAnsi="Times New Roman" w:cs="Times New Roman"/>
          <w:sz w:val="24"/>
          <w:szCs w:val="24"/>
        </w:rPr>
        <w:t xml:space="preserve"> searched</w:t>
      </w:r>
      <w:r>
        <w:rPr>
          <w:rFonts w:ascii="Times New Roman" w:hAnsi="Times New Roman" w:cs="Times New Roman"/>
          <w:sz w:val="24"/>
          <w:szCs w:val="24"/>
        </w:rPr>
        <w:t>.</w:t>
      </w:r>
      <w:r w:rsidR="00C632B6">
        <w:rPr>
          <w:rFonts w:ascii="Times New Roman" w:hAnsi="Times New Roman" w:cs="Times New Roman"/>
          <w:sz w:val="24"/>
          <w:szCs w:val="24"/>
        </w:rPr>
        <w:t xml:space="preserve"> </w:t>
      </w:r>
      <w:r w:rsidR="00C632B6" w:rsidRPr="00C632B6">
        <w:rPr>
          <w:rFonts w:ascii="Times New Roman" w:hAnsi="Times New Roman" w:cs="Times New Roman" w:hint="eastAsia"/>
          <w:sz w:val="24"/>
          <w:szCs w:val="24"/>
        </w:rPr>
        <w:t xml:space="preserve">A </w:t>
      </w:r>
      <w:r w:rsidR="00C632B6">
        <w:rPr>
          <w:rFonts w:ascii="Times New Roman" w:hAnsi="Times New Roman" w:cs="Times New Roman"/>
          <w:sz w:val="24"/>
          <w:szCs w:val="24"/>
        </w:rPr>
        <w:t xml:space="preserve">primary </w:t>
      </w:r>
      <w:r w:rsidR="00C632B6" w:rsidRPr="00C632B6">
        <w:rPr>
          <w:rFonts w:ascii="Times New Roman" w:hAnsi="Times New Roman" w:cs="Times New Roman" w:hint="eastAsia"/>
          <w:sz w:val="24"/>
          <w:szCs w:val="24"/>
        </w:rPr>
        <w:t xml:space="preserve">study was deemed </w:t>
      </w:r>
      <w:r w:rsidR="00C632B6" w:rsidRPr="00C632B6">
        <w:rPr>
          <w:rFonts w:ascii="Times New Roman" w:hAnsi="Times New Roman" w:cs="Times New Roman"/>
          <w:sz w:val="24"/>
          <w:szCs w:val="24"/>
        </w:rPr>
        <w:t>eligible</w:t>
      </w:r>
      <w:r w:rsidR="00C632B6" w:rsidRPr="00C632B6">
        <w:rPr>
          <w:rFonts w:ascii="Times New Roman" w:hAnsi="Times New Roman" w:cs="Times New Roman" w:hint="eastAsia"/>
          <w:sz w:val="24"/>
          <w:szCs w:val="24"/>
        </w:rPr>
        <w:t xml:space="preserve"> for being included</w:t>
      </w:r>
      <w:r w:rsidR="00C632B6">
        <w:rPr>
          <w:rFonts w:ascii="Times New Roman" w:hAnsi="Times New Roman" w:cs="Times New Roman"/>
          <w:sz w:val="24"/>
          <w:szCs w:val="24"/>
        </w:rPr>
        <w:t xml:space="preserve"> if it was</w:t>
      </w:r>
      <w:r w:rsidR="00C632B6" w:rsidRPr="00C632B6">
        <w:rPr>
          <w:rFonts w:ascii="Times New Roman" w:hAnsi="Times New Roman" w:cs="Times New Roman" w:hint="eastAsia"/>
          <w:sz w:val="24"/>
          <w:szCs w:val="24"/>
        </w:rPr>
        <w:t xml:space="preserve"> empirical and quantitative</w:t>
      </w:r>
      <w:r w:rsidR="00C632B6">
        <w:rPr>
          <w:rFonts w:ascii="Times New Roman" w:hAnsi="Times New Roman" w:cs="Times New Roman"/>
          <w:sz w:val="24"/>
          <w:szCs w:val="24"/>
        </w:rPr>
        <w:t xml:space="preserve">, used employee samples (not student samples), and used scales designed to measure EI (not proxy measures). This </w:t>
      </w:r>
      <w:r w:rsidR="00C632B6" w:rsidRPr="00C632B6">
        <w:rPr>
          <w:rFonts w:ascii="Times New Roman" w:hAnsi="Times New Roman" w:cs="Times New Roman" w:hint="eastAsia"/>
          <w:sz w:val="24"/>
          <w:szCs w:val="24"/>
        </w:rPr>
        <w:t xml:space="preserve">resulted in </w:t>
      </w:r>
      <w:r w:rsidR="00C632B6" w:rsidRPr="00C632B6">
        <w:rPr>
          <w:rFonts w:ascii="Times New Roman" w:hAnsi="Times New Roman" w:cs="Times New Roman"/>
          <w:sz w:val="24"/>
          <w:szCs w:val="24"/>
        </w:rPr>
        <w:t>132</w:t>
      </w:r>
      <w:r w:rsidR="00C632B6" w:rsidRPr="00C632B6">
        <w:rPr>
          <w:rFonts w:ascii="Times New Roman" w:hAnsi="Times New Roman" w:cs="Times New Roman" w:hint="eastAsia"/>
          <w:sz w:val="24"/>
          <w:szCs w:val="24"/>
        </w:rPr>
        <w:t xml:space="preserve"> studies, </w:t>
      </w:r>
      <w:r w:rsidR="00C632B6" w:rsidRPr="00C632B6">
        <w:rPr>
          <w:rFonts w:ascii="Times New Roman" w:hAnsi="Times New Roman" w:cs="Times New Roman"/>
          <w:sz w:val="24"/>
          <w:szCs w:val="24"/>
        </w:rPr>
        <w:t>138</w:t>
      </w:r>
      <w:r w:rsidR="00C632B6" w:rsidRPr="00C632B6">
        <w:rPr>
          <w:rFonts w:ascii="Times New Roman" w:hAnsi="Times New Roman" w:cs="Times New Roman" w:hint="eastAsia"/>
          <w:sz w:val="24"/>
          <w:szCs w:val="24"/>
        </w:rPr>
        <w:t xml:space="preserve"> samples, and a sample size of </w:t>
      </w:r>
      <w:r w:rsidR="00C632B6" w:rsidRPr="00C632B6">
        <w:rPr>
          <w:rFonts w:ascii="Times New Roman" w:hAnsi="Times New Roman" w:cs="Times New Roman"/>
          <w:sz w:val="24"/>
          <w:szCs w:val="24"/>
        </w:rPr>
        <w:t>27,561</w:t>
      </w:r>
      <w:r w:rsidR="00C632B6" w:rsidRPr="00C632B6">
        <w:rPr>
          <w:rFonts w:ascii="Times New Roman" w:hAnsi="Times New Roman" w:cs="Times New Roman" w:hint="eastAsia"/>
          <w:sz w:val="24"/>
          <w:szCs w:val="24"/>
        </w:rPr>
        <w:t>.</w:t>
      </w:r>
    </w:p>
    <w:p w:rsidR="00880778" w:rsidRDefault="00880778" w:rsidP="00880778">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880778">
        <w:rPr>
          <w:rFonts w:ascii="Times New Roman" w:hAnsi="Times New Roman" w:cs="Times New Roman"/>
          <w:i/>
          <w:sz w:val="24"/>
          <w:szCs w:val="24"/>
        </w:rPr>
        <w:t>Meta-analytic Procedures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B612C" w:rsidRPr="007B612C">
        <w:rPr>
          <w:rFonts w:ascii="Times New Roman" w:hAnsi="Times New Roman" w:cs="Times New Roman" w:hint="eastAsia"/>
          <w:sz w:val="24"/>
          <w:szCs w:val="24"/>
        </w:rPr>
        <w:t>We performed p</w:t>
      </w:r>
      <w:r w:rsidR="007B612C" w:rsidRPr="007B612C">
        <w:rPr>
          <w:rFonts w:ascii="Times New Roman" w:hAnsi="Times New Roman" w:cs="Times New Roman"/>
          <w:sz w:val="24"/>
          <w:szCs w:val="24"/>
        </w:rPr>
        <w:t>sychometric meta-analysis using the procedures developed by Hunter and Schmidt (2004)</w:t>
      </w:r>
      <w:r w:rsidR="007B612C" w:rsidRPr="007B612C">
        <w:rPr>
          <w:rFonts w:ascii="Times New Roman" w:hAnsi="Times New Roman" w:cs="Times New Roman" w:hint="eastAsia"/>
          <w:sz w:val="24"/>
          <w:szCs w:val="24"/>
        </w:rPr>
        <w:t xml:space="preserve"> </w:t>
      </w:r>
      <w:r w:rsidR="007B612C" w:rsidRPr="007B612C">
        <w:rPr>
          <w:rFonts w:ascii="Times New Roman" w:hAnsi="Times New Roman" w:cs="Times New Roman"/>
          <w:sz w:val="24"/>
          <w:szCs w:val="24"/>
        </w:rPr>
        <w:t xml:space="preserve">to synthesize </w:t>
      </w:r>
      <w:r w:rsidR="007B612C" w:rsidRPr="007B612C">
        <w:rPr>
          <w:rFonts w:ascii="Times New Roman" w:hAnsi="Times New Roman" w:cs="Times New Roman" w:hint="eastAsia"/>
          <w:sz w:val="24"/>
          <w:szCs w:val="24"/>
        </w:rPr>
        <w:t>collected data</w:t>
      </w:r>
      <w:r w:rsidR="007B612C" w:rsidRPr="007B612C">
        <w:rPr>
          <w:rFonts w:ascii="Times New Roman" w:hAnsi="Times New Roman" w:cs="Times New Roman"/>
          <w:sz w:val="24"/>
          <w:szCs w:val="24"/>
        </w:rPr>
        <w:t>.</w:t>
      </w:r>
      <w:r w:rsidR="007B612C">
        <w:rPr>
          <w:rFonts w:ascii="Times New Roman" w:hAnsi="Times New Roman" w:cs="Times New Roman"/>
          <w:sz w:val="24"/>
          <w:szCs w:val="24"/>
        </w:rPr>
        <w:t xml:space="preserve"> </w:t>
      </w:r>
      <w:r w:rsidR="007B612C" w:rsidRPr="007B612C">
        <w:rPr>
          <w:rFonts w:ascii="Times New Roman" w:hAnsi="Times New Roman" w:cs="Times New Roman" w:hint="eastAsia"/>
          <w:sz w:val="24"/>
          <w:szCs w:val="24"/>
        </w:rPr>
        <w:t xml:space="preserve">We thereby corrected </w:t>
      </w:r>
      <w:r w:rsidR="007B612C" w:rsidRPr="007B612C">
        <w:rPr>
          <w:rFonts w:ascii="Times New Roman" w:hAnsi="Times New Roman" w:cs="Times New Roman"/>
          <w:sz w:val="24"/>
          <w:szCs w:val="24"/>
        </w:rPr>
        <w:t>for measurement errors in both independent and dependent variables for each individual correlation</w:t>
      </w:r>
      <w:r w:rsidR="007B612C" w:rsidRPr="007B612C">
        <w:rPr>
          <w:rFonts w:ascii="Times New Roman" w:hAnsi="Times New Roman" w:cs="Times New Roman" w:hint="eastAsia"/>
          <w:sz w:val="24"/>
          <w:szCs w:val="24"/>
        </w:rPr>
        <w:t>. We noted that some</w:t>
      </w:r>
      <w:r w:rsidR="007B612C" w:rsidRPr="007B612C">
        <w:rPr>
          <w:rFonts w:ascii="Times New Roman" w:hAnsi="Times New Roman" w:cs="Times New Roman"/>
          <w:sz w:val="24"/>
          <w:szCs w:val="24"/>
        </w:rPr>
        <w:t xml:space="preserve"> primary studies</w:t>
      </w:r>
      <w:r w:rsidR="007B612C" w:rsidRPr="007B612C">
        <w:rPr>
          <w:rFonts w:ascii="Times New Roman" w:hAnsi="Times New Roman" w:cs="Times New Roman" w:hint="eastAsia"/>
          <w:sz w:val="24"/>
          <w:szCs w:val="24"/>
        </w:rPr>
        <w:t xml:space="preserve"> did not</w:t>
      </w:r>
      <w:r w:rsidR="007B612C" w:rsidRPr="007B612C">
        <w:rPr>
          <w:rFonts w:ascii="Times New Roman" w:hAnsi="Times New Roman" w:cs="Times New Roman"/>
          <w:sz w:val="24"/>
          <w:szCs w:val="24"/>
        </w:rPr>
        <w:t xml:space="preserve"> report </w:t>
      </w:r>
      <w:r w:rsidR="007B612C" w:rsidRPr="007B612C">
        <w:rPr>
          <w:rFonts w:ascii="Times New Roman" w:hAnsi="Times New Roman" w:cs="Times New Roman" w:hint="eastAsia"/>
          <w:sz w:val="24"/>
          <w:szCs w:val="24"/>
        </w:rPr>
        <w:t xml:space="preserve">the </w:t>
      </w:r>
      <w:r w:rsidR="007B612C" w:rsidRPr="007B612C">
        <w:rPr>
          <w:rFonts w:ascii="Times New Roman" w:hAnsi="Times New Roman" w:cs="Times New Roman"/>
          <w:sz w:val="24"/>
          <w:szCs w:val="24"/>
        </w:rPr>
        <w:t>reliability. Thus,</w:t>
      </w:r>
      <w:r w:rsidR="007B612C" w:rsidRPr="007B612C">
        <w:rPr>
          <w:rFonts w:ascii="Times New Roman" w:hAnsi="Times New Roman" w:cs="Times New Roman" w:hint="eastAsia"/>
          <w:sz w:val="24"/>
          <w:szCs w:val="24"/>
        </w:rPr>
        <w:t xml:space="preserve"> we </w:t>
      </w:r>
      <w:r w:rsidR="007B612C" w:rsidRPr="007B612C">
        <w:rPr>
          <w:rFonts w:ascii="Times New Roman" w:hAnsi="Times New Roman" w:cs="Times New Roman"/>
          <w:sz w:val="24"/>
          <w:szCs w:val="24"/>
        </w:rPr>
        <w:t>impute</w:t>
      </w:r>
      <w:r w:rsidR="007B612C" w:rsidRPr="007B612C">
        <w:rPr>
          <w:rFonts w:ascii="Times New Roman" w:hAnsi="Times New Roman" w:cs="Times New Roman" w:hint="eastAsia"/>
          <w:sz w:val="24"/>
          <w:szCs w:val="24"/>
        </w:rPr>
        <w:t xml:space="preserve">d </w:t>
      </w:r>
      <w:r w:rsidR="007B612C" w:rsidRPr="007B612C">
        <w:rPr>
          <w:rFonts w:ascii="Times New Roman" w:hAnsi="Times New Roman" w:cs="Times New Roman"/>
          <w:sz w:val="24"/>
          <w:szCs w:val="24"/>
        </w:rPr>
        <w:t xml:space="preserve">the missing reliability for both independent and dependent variables by using the mean of reliabilities </w:t>
      </w:r>
      <w:r w:rsidR="007B612C" w:rsidRPr="007B612C">
        <w:rPr>
          <w:rFonts w:ascii="Times New Roman" w:hAnsi="Times New Roman" w:cs="Times New Roman" w:hint="eastAsia"/>
          <w:sz w:val="24"/>
          <w:szCs w:val="24"/>
        </w:rPr>
        <w:t xml:space="preserve">of the studies that reported </w:t>
      </w:r>
      <w:r w:rsidR="007B612C" w:rsidRPr="007B612C">
        <w:rPr>
          <w:rFonts w:ascii="Times New Roman" w:hAnsi="Times New Roman" w:cs="Times New Roman"/>
          <w:sz w:val="24"/>
          <w:szCs w:val="24"/>
        </w:rPr>
        <w:t>reliability</w:t>
      </w:r>
      <w:r w:rsidR="007B612C" w:rsidRPr="007B612C">
        <w:rPr>
          <w:rFonts w:ascii="Times New Roman" w:hAnsi="Times New Roman" w:cs="Times New Roman" w:hint="eastAsia"/>
          <w:sz w:val="24"/>
          <w:szCs w:val="24"/>
        </w:rPr>
        <w:t xml:space="preserve"> information (</w:t>
      </w:r>
      <w:r w:rsidR="007B612C" w:rsidRPr="007B612C">
        <w:rPr>
          <w:rFonts w:ascii="Times New Roman" w:hAnsi="Times New Roman" w:cs="Times New Roman"/>
          <w:sz w:val="24"/>
          <w:szCs w:val="24"/>
        </w:rPr>
        <w:t>Hunter &amp; Schmidt, 2004</w:t>
      </w:r>
      <w:r w:rsidR="007B612C" w:rsidRPr="007B612C">
        <w:rPr>
          <w:rFonts w:ascii="Times New Roman" w:hAnsi="Times New Roman" w:cs="Times New Roman" w:hint="eastAsia"/>
          <w:sz w:val="24"/>
          <w:szCs w:val="24"/>
        </w:rPr>
        <w:t xml:space="preserve">). We presented </w:t>
      </w:r>
      <w:r w:rsidR="007B612C" w:rsidRPr="007B612C">
        <w:rPr>
          <w:rFonts w:ascii="Times New Roman" w:hAnsi="Times New Roman" w:cs="Times New Roman"/>
          <w:sz w:val="24"/>
          <w:szCs w:val="24"/>
        </w:rPr>
        <w:t>corrected sample-size-weighted mean correlation (</w:t>
      </w:r>
      <m:oMath>
        <m:acc>
          <m:accPr>
            <m:ctrlPr>
              <w:rPr>
                <w:rFonts w:ascii="Cambria Math" w:hAnsi="Cambria Math" w:cs="Times New Roman"/>
                <w:i/>
                <w:sz w:val="24"/>
                <w:szCs w:val="24"/>
              </w:rPr>
            </m:ctrlPr>
          </m:accPr>
          <m:e>
            <m:r>
              <w:rPr>
                <w:rFonts w:ascii="Cambria Math" w:hAnsi="Cambria Math" w:cs="Times New Roman"/>
                <w:sz w:val="24"/>
                <w:szCs w:val="24"/>
              </w:rPr>
              <m:t>ρ</m:t>
            </m:r>
          </m:e>
        </m:acc>
      </m:oMath>
      <w:r w:rsidR="007B612C" w:rsidRPr="007B612C">
        <w:rPr>
          <w:rFonts w:ascii="Times New Roman" w:hAnsi="Times New Roman" w:cs="Times New Roman"/>
          <w:sz w:val="24"/>
          <w:szCs w:val="24"/>
        </w:rPr>
        <w:t xml:space="preserve">) as the estimate of population </w:t>
      </w:r>
      <w:r w:rsidR="007B612C" w:rsidRPr="007B612C">
        <w:rPr>
          <w:rFonts w:ascii="Times New Roman" w:hAnsi="Times New Roman" w:cs="Times New Roman" w:hint="eastAsia"/>
          <w:sz w:val="24"/>
          <w:szCs w:val="24"/>
        </w:rPr>
        <w:t xml:space="preserve">mean </w:t>
      </w:r>
      <w:r w:rsidR="007B612C" w:rsidRPr="007B612C">
        <w:rPr>
          <w:rFonts w:ascii="Times New Roman" w:hAnsi="Times New Roman" w:cs="Times New Roman"/>
          <w:sz w:val="24"/>
          <w:szCs w:val="24"/>
        </w:rPr>
        <w:t>correlation.</w:t>
      </w:r>
      <w:r w:rsidR="007B612C">
        <w:rPr>
          <w:rFonts w:ascii="Times New Roman" w:hAnsi="Times New Roman" w:cs="Times New Roman"/>
          <w:sz w:val="24"/>
          <w:szCs w:val="24"/>
        </w:rPr>
        <w:t xml:space="preserve"> </w:t>
      </w:r>
    </w:p>
    <w:p w:rsidR="007B612C" w:rsidRPr="00880778" w:rsidRDefault="007B612C" w:rsidP="007B612C">
      <w:pPr>
        <w:spacing w:after="0" w:line="480" w:lineRule="auto"/>
        <w:ind w:firstLine="720"/>
        <w:rPr>
          <w:rFonts w:ascii="Times New Roman" w:hAnsi="Times New Roman" w:cs="Times New Roman"/>
          <w:sz w:val="24"/>
          <w:szCs w:val="24"/>
        </w:rPr>
      </w:pPr>
      <w:r w:rsidRPr="007B612C">
        <w:rPr>
          <w:rFonts w:ascii="Times New Roman" w:hAnsi="Times New Roman" w:cs="Times New Roman"/>
          <w:sz w:val="24"/>
          <w:szCs w:val="24"/>
        </w:rPr>
        <w:t xml:space="preserve">To examine </w:t>
      </w:r>
      <w:r w:rsidRPr="007B612C">
        <w:rPr>
          <w:rFonts w:ascii="Times New Roman" w:hAnsi="Times New Roman" w:cs="Times New Roman" w:hint="eastAsia"/>
          <w:sz w:val="24"/>
          <w:szCs w:val="24"/>
        </w:rPr>
        <w:t xml:space="preserve">the </w:t>
      </w:r>
      <w:r w:rsidRPr="007B612C">
        <w:rPr>
          <w:rFonts w:ascii="Times New Roman" w:hAnsi="Times New Roman" w:cs="Times New Roman"/>
          <w:sz w:val="24"/>
          <w:szCs w:val="24"/>
        </w:rPr>
        <w:t xml:space="preserve">incremental validity and relative importance of EI in predicting job satisfaction, </w:t>
      </w:r>
      <w:r w:rsidRPr="007B612C">
        <w:rPr>
          <w:rFonts w:ascii="Times New Roman" w:hAnsi="Times New Roman" w:cs="Times New Roman" w:hint="eastAsia"/>
          <w:sz w:val="24"/>
          <w:szCs w:val="24"/>
        </w:rPr>
        <w:t xml:space="preserve">we </w:t>
      </w:r>
      <w:r w:rsidRPr="007B612C">
        <w:rPr>
          <w:rFonts w:ascii="Times New Roman" w:hAnsi="Times New Roman" w:cs="Times New Roman"/>
          <w:sz w:val="24"/>
          <w:szCs w:val="24"/>
        </w:rPr>
        <w:t>create</w:t>
      </w:r>
      <w:r w:rsidRPr="007B612C">
        <w:rPr>
          <w:rFonts w:ascii="Times New Roman" w:hAnsi="Times New Roman" w:cs="Times New Roman" w:hint="eastAsia"/>
          <w:sz w:val="24"/>
          <w:szCs w:val="24"/>
        </w:rPr>
        <w:t>d</w:t>
      </w:r>
      <w:r w:rsidRPr="007B612C">
        <w:rPr>
          <w:rFonts w:ascii="Times New Roman" w:hAnsi="Times New Roman" w:cs="Times New Roman"/>
          <w:sz w:val="24"/>
          <w:szCs w:val="24"/>
        </w:rPr>
        <w:t xml:space="preserve"> meta-analytically derived corrected correlation matrices and perform</w:t>
      </w:r>
      <w:r w:rsidRPr="007B612C">
        <w:rPr>
          <w:rFonts w:ascii="Times New Roman" w:hAnsi="Times New Roman" w:cs="Times New Roman" w:hint="eastAsia"/>
          <w:sz w:val="24"/>
          <w:szCs w:val="24"/>
        </w:rPr>
        <w:t>ed</w:t>
      </w:r>
      <w:r w:rsidRPr="007B612C">
        <w:rPr>
          <w:rFonts w:ascii="Times New Roman" w:hAnsi="Times New Roman" w:cs="Times New Roman"/>
          <w:sz w:val="24"/>
          <w:szCs w:val="24"/>
        </w:rPr>
        <w:t xml:space="preserve"> both hierarchical multiple regression and </w:t>
      </w:r>
      <w:r w:rsidRPr="007B612C">
        <w:rPr>
          <w:rFonts w:ascii="Times New Roman" w:hAnsi="Times New Roman" w:cs="Times New Roman" w:hint="eastAsia"/>
          <w:sz w:val="24"/>
          <w:szCs w:val="24"/>
        </w:rPr>
        <w:t xml:space="preserve">relative weight </w:t>
      </w:r>
      <w:r w:rsidRPr="007B612C">
        <w:rPr>
          <w:rFonts w:ascii="Times New Roman" w:hAnsi="Times New Roman" w:cs="Times New Roman"/>
          <w:sz w:val="24"/>
          <w:szCs w:val="24"/>
        </w:rPr>
        <w:t>analys</w:t>
      </w:r>
      <w:r w:rsidRPr="007B612C">
        <w:rPr>
          <w:rFonts w:ascii="Times New Roman" w:hAnsi="Times New Roman" w:cs="Times New Roman" w:hint="eastAsia"/>
          <w:sz w:val="24"/>
          <w:szCs w:val="24"/>
        </w:rPr>
        <w:t>e</w:t>
      </w:r>
      <w:r w:rsidRPr="007B612C">
        <w:rPr>
          <w:rFonts w:ascii="Times New Roman" w:hAnsi="Times New Roman" w:cs="Times New Roman"/>
          <w:sz w:val="24"/>
          <w:szCs w:val="24"/>
        </w:rPr>
        <w:t xml:space="preserve">s (Johnson, 2000; Johnson, 2001; Johnson &amp; </w:t>
      </w:r>
      <w:proofErr w:type="spellStart"/>
      <w:r w:rsidRPr="007B612C">
        <w:rPr>
          <w:rFonts w:ascii="Times New Roman" w:hAnsi="Times New Roman" w:cs="Times New Roman"/>
          <w:sz w:val="24"/>
          <w:szCs w:val="24"/>
        </w:rPr>
        <w:t>LeBreton</w:t>
      </w:r>
      <w:proofErr w:type="spellEnd"/>
      <w:r w:rsidRPr="007B612C">
        <w:rPr>
          <w:rFonts w:ascii="Times New Roman" w:hAnsi="Times New Roman" w:cs="Times New Roman"/>
          <w:sz w:val="24"/>
          <w:szCs w:val="24"/>
        </w:rPr>
        <w:t xml:space="preserve">, 2004). Relative weight analyses produces more accurate estimates of the relative importance of each predictor in predicting an outcome in a multivariate model with correlated predictors (Johnson, 2000). For example, a weight of .4 for a predictor is twice as important as another predictor with a weight of .2 in a model where these two predictors are correlated. </w:t>
      </w:r>
    </w:p>
    <w:p w:rsidR="008E2E24" w:rsidRPr="0079101E" w:rsidRDefault="0079101E" w:rsidP="0033778C">
      <w:pPr>
        <w:spacing w:after="0" w:line="480" w:lineRule="auto"/>
        <w:rPr>
          <w:rFonts w:ascii="Times New Roman" w:hAnsi="Times New Roman" w:cs="Times New Roman"/>
          <w:b/>
          <w:sz w:val="24"/>
          <w:szCs w:val="24"/>
        </w:rPr>
      </w:pPr>
      <w:r w:rsidRPr="0079101E">
        <w:rPr>
          <w:rFonts w:ascii="Times New Roman" w:hAnsi="Times New Roman" w:cs="Times New Roman"/>
          <w:b/>
          <w:sz w:val="24"/>
          <w:szCs w:val="24"/>
        </w:rPr>
        <w:t>Results, Findings, and Outcomes</w:t>
      </w:r>
    </w:p>
    <w:p w:rsidR="00212703" w:rsidRDefault="0079101E" w:rsidP="0079101E">
      <w:pPr>
        <w:spacing w:line="480" w:lineRule="auto"/>
        <w:ind w:firstLine="720"/>
        <w:rPr>
          <w:rFonts w:ascii="Times New Roman" w:hAnsi="Times New Roman" w:cs="Times New Roman"/>
          <w:sz w:val="24"/>
          <w:szCs w:val="24"/>
        </w:rPr>
      </w:pPr>
      <w:r w:rsidRPr="0079101E">
        <w:rPr>
          <w:rFonts w:ascii="Times New Roman" w:hAnsi="Times New Roman" w:cs="Times New Roman"/>
          <w:sz w:val="24"/>
          <w:szCs w:val="24"/>
        </w:rPr>
        <w:t xml:space="preserve">Table 1 contains the results of the relationship between EI and job satisfaction based on psychometric meta-analysis. The relationship between employee EI and employee job </w:t>
      </w:r>
      <w:r w:rsidRPr="0079101E">
        <w:rPr>
          <w:rFonts w:ascii="Times New Roman" w:hAnsi="Times New Roman" w:cs="Times New Roman"/>
          <w:sz w:val="24"/>
          <w:szCs w:val="24"/>
        </w:rPr>
        <w:lastRenderedPageBreak/>
        <w:t>satisfaction (</w:t>
      </w:r>
      <w:r w:rsidRPr="0079101E">
        <w:rPr>
          <w:rFonts w:ascii="Times New Roman" w:hAnsi="Times New Roman" w:cs="Times New Roman"/>
          <w:i/>
          <w:sz w:val="24"/>
          <w:szCs w:val="24"/>
        </w:rPr>
        <w:t>k</w:t>
      </w:r>
      <w:r w:rsidRPr="0079101E">
        <w:rPr>
          <w:rFonts w:ascii="Times New Roman" w:hAnsi="Times New Roman" w:cs="Times New Roman"/>
          <w:sz w:val="24"/>
          <w:szCs w:val="24"/>
        </w:rPr>
        <w:t xml:space="preserve"> = 118, </w:t>
      </w:r>
      <w:r w:rsidRPr="0079101E">
        <w:rPr>
          <w:rFonts w:ascii="Times New Roman" w:hAnsi="Times New Roman" w:cs="Times New Roman"/>
          <w:i/>
          <w:sz w:val="24"/>
          <w:szCs w:val="24"/>
        </w:rPr>
        <w:t>N</w:t>
      </w:r>
      <w:r w:rsidRPr="0079101E">
        <w:rPr>
          <w:rFonts w:ascii="Times New Roman" w:hAnsi="Times New Roman" w:cs="Times New Roman"/>
          <w:sz w:val="24"/>
          <w:szCs w:val="24"/>
        </w:rPr>
        <w:t xml:space="preserve"> = 25,068) was positive and statistically significant (</w:t>
      </w:r>
      <m:oMath>
        <m:acc>
          <m:accPr>
            <m:ctrlPr>
              <w:rPr>
                <w:rFonts w:ascii="Cambria Math" w:hAnsi="Cambria Math" w:cs="Times New Roman"/>
                <w:i/>
                <w:sz w:val="24"/>
                <w:szCs w:val="24"/>
              </w:rPr>
            </m:ctrlPr>
          </m:accPr>
          <m:e>
            <m:r>
              <w:rPr>
                <w:rFonts w:ascii="Cambria Math" w:hAnsi="Cambria Math" w:cs="Times New Roman"/>
                <w:sz w:val="24"/>
                <w:szCs w:val="24"/>
              </w:rPr>
              <m:t>ρ</m:t>
            </m:r>
          </m:e>
        </m:acc>
      </m:oMath>
      <w:r w:rsidRPr="0079101E">
        <w:rPr>
          <w:rFonts w:ascii="Times New Roman" w:hAnsi="Times New Roman" w:cs="Times New Roman"/>
          <w:sz w:val="24"/>
          <w:szCs w:val="24"/>
        </w:rPr>
        <w:t xml:space="preserve"> = .324) because the corrected 95% confidence interval spanned from .287 to .362 and did not include zero. Table 1 also presents the results for the relationship between leader EI and subordinate job satisfaction (</w:t>
      </w:r>
      <w:r w:rsidRPr="0079101E">
        <w:rPr>
          <w:rFonts w:ascii="Times New Roman" w:hAnsi="Times New Roman" w:cs="Times New Roman"/>
          <w:i/>
          <w:sz w:val="24"/>
          <w:szCs w:val="24"/>
        </w:rPr>
        <w:t>k</w:t>
      </w:r>
      <w:r w:rsidRPr="0079101E">
        <w:rPr>
          <w:rFonts w:ascii="Times New Roman" w:hAnsi="Times New Roman" w:cs="Times New Roman"/>
          <w:sz w:val="24"/>
          <w:szCs w:val="24"/>
        </w:rPr>
        <w:t xml:space="preserve"> = 17, </w:t>
      </w:r>
      <w:r w:rsidRPr="0079101E">
        <w:rPr>
          <w:rFonts w:ascii="Times New Roman" w:hAnsi="Times New Roman" w:cs="Times New Roman"/>
          <w:i/>
          <w:sz w:val="24"/>
          <w:szCs w:val="24"/>
        </w:rPr>
        <w:t>N</w:t>
      </w:r>
      <w:r w:rsidRPr="0079101E">
        <w:rPr>
          <w:rFonts w:ascii="Times New Roman" w:hAnsi="Times New Roman" w:cs="Times New Roman"/>
          <w:sz w:val="24"/>
          <w:szCs w:val="24"/>
        </w:rPr>
        <w:t xml:space="preserve"> = 3,452) as well as the relationship between leader EI and group satisfaction (</w:t>
      </w:r>
      <w:r w:rsidRPr="0079101E">
        <w:rPr>
          <w:rFonts w:ascii="Times New Roman" w:hAnsi="Times New Roman" w:cs="Times New Roman"/>
          <w:i/>
          <w:sz w:val="24"/>
          <w:szCs w:val="24"/>
        </w:rPr>
        <w:t>k</w:t>
      </w:r>
      <w:r w:rsidRPr="0079101E">
        <w:rPr>
          <w:rFonts w:ascii="Times New Roman" w:hAnsi="Times New Roman" w:cs="Times New Roman"/>
          <w:sz w:val="24"/>
          <w:szCs w:val="24"/>
        </w:rPr>
        <w:t xml:space="preserve"> = 3, </w:t>
      </w:r>
      <w:r w:rsidRPr="0079101E">
        <w:rPr>
          <w:rFonts w:ascii="Times New Roman" w:hAnsi="Times New Roman" w:cs="Times New Roman"/>
          <w:i/>
          <w:sz w:val="24"/>
          <w:szCs w:val="24"/>
        </w:rPr>
        <w:t>N</w:t>
      </w:r>
      <w:r w:rsidRPr="0079101E">
        <w:rPr>
          <w:rFonts w:ascii="Times New Roman" w:hAnsi="Times New Roman" w:cs="Times New Roman"/>
          <w:sz w:val="24"/>
          <w:szCs w:val="24"/>
        </w:rPr>
        <w:t xml:space="preserve"> = 214). Our results showed that leader EI is positively and significantly related to both subordinate job satisfaction (</w:t>
      </w:r>
      <m:oMath>
        <m:acc>
          <m:accPr>
            <m:ctrlPr>
              <w:rPr>
                <w:rFonts w:ascii="Cambria Math" w:hAnsi="Cambria Math" w:cs="Times New Roman"/>
                <w:i/>
                <w:sz w:val="24"/>
                <w:szCs w:val="24"/>
              </w:rPr>
            </m:ctrlPr>
          </m:accPr>
          <m:e>
            <m:r>
              <w:rPr>
                <w:rFonts w:ascii="Cambria Math" w:hAnsi="Cambria Math" w:cs="Times New Roman"/>
                <w:sz w:val="24"/>
                <w:szCs w:val="24"/>
              </w:rPr>
              <m:t>ρ</m:t>
            </m:r>
          </m:e>
        </m:acc>
      </m:oMath>
      <w:r w:rsidRPr="0079101E">
        <w:rPr>
          <w:rFonts w:ascii="Times New Roman" w:hAnsi="Times New Roman" w:cs="Times New Roman"/>
          <w:sz w:val="24"/>
          <w:szCs w:val="24"/>
        </w:rPr>
        <w:t xml:space="preserve"> = .303) and group satisfaction (</w:t>
      </w:r>
      <m:oMath>
        <m:acc>
          <m:accPr>
            <m:ctrlPr>
              <w:rPr>
                <w:rFonts w:ascii="Cambria Math" w:hAnsi="Cambria Math" w:cs="Times New Roman"/>
                <w:i/>
                <w:sz w:val="24"/>
                <w:szCs w:val="24"/>
              </w:rPr>
            </m:ctrlPr>
          </m:accPr>
          <m:e>
            <m:r>
              <w:rPr>
                <w:rFonts w:ascii="Cambria Math" w:hAnsi="Cambria Math" w:cs="Times New Roman"/>
                <w:sz w:val="24"/>
                <w:szCs w:val="24"/>
              </w:rPr>
              <m:t>ρ</m:t>
            </m:r>
          </m:e>
        </m:acc>
      </m:oMath>
      <w:r w:rsidRPr="0079101E">
        <w:rPr>
          <w:rFonts w:ascii="Times New Roman" w:hAnsi="Times New Roman" w:cs="Times New Roman"/>
          <w:sz w:val="24"/>
          <w:szCs w:val="24"/>
        </w:rPr>
        <w:t xml:space="preserve"> = .600) because neither of the confidence intervals for these two distributions includes zero.</w:t>
      </w:r>
      <w:r>
        <w:rPr>
          <w:rFonts w:ascii="Times New Roman" w:hAnsi="Times New Roman" w:cs="Times New Roman"/>
          <w:sz w:val="24"/>
          <w:szCs w:val="24"/>
        </w:rPr>
        <w:t xml:space="preserve"> </w:t>
      </w:r>
      <w:r w:rsidRPr="0079101E">
        <w:rPr>
          <w:rFonts w:ascii="Times New Roman" w:hAnsi="Times New Roman" w:cs="Times New Roman"/>
          <w:sz w:val="24"/>
          <w:szCs w:val="24"/>
        </w:rPr>
        <w:t xml:space="preserve">Hypothesis 1 </w:t>
      </w:r>
      <w:r>
        <w:rPr>
          <w:rFonts w:ascii="Times New Roman" w:hAnsi="Times New Roman" w:cs="Times New Roman"/>
          <w:sz w:val="24"/>
          <w:szCs w:val="24"/>
        </w:rPr>
        <w:t>and hypothesis 3 are</w:t>
      </w:r>
      <w:r w:rsidRPr="0079101E">
        <w:rPr>
          <w:rFonts w:ascii="Times New Roman" w:hAnsi="Times New Roman" w:cs="Times New Roman"/>
          <w:sz w:val="24"/>
          <w:szCs w:val="24"/>
        </w:rPr>
        <w:t xml:space="preserve"> supported.</w:t>
      </w:r>
    </w:p>
    <w:p w:rsidR="0079101E" w:rsidRDefault="0079101E" w:rsidP="0079101E">
      <w:pPr>
        <w:spacing w:after="0" w:line="480" w:lineRule="auto"/>
        <w:ind w:firstLine="720"/>
        <w:rPr>
          <w:rFonts w:ascii="Times New Roman" w:hAnsi="Times New Roman"/>
          <w:sz w:val="24"/>
          <w:szCs w:val="24"/>
        </w:rPr>
      </w:pPr>
      <w:r>
        <w:rPr>
          <w:rFonts w:ascii="Times New Roman" w:hAnsi="Times New Roman"/>
          <w:sz w:val="24"/>
          <w:szCs w:val="24"/>
        </w:rPr>
        <w:t xml:space="preserve">Table </w:t>
      </w:r>
      <w:r w:rsidR="006D7E0A">
        <w:rPr>
          <w:rFonts w:ascii="Times New Roman" w:hAnsi="Times New Roman"/>
          <w:sz w:val="24"/>
          <w:szCs w:val="24"/>
        </w:rPr>
        <w:t>2</w:t>
      </w:r>
      <w:r>
        <w:rPr>
          <w:rFonts w:ascii="Times New Roman" w:hAnsi="Times New Roman"/>
          <w:sz w:val="24"/>
          <w:szCs w:val="24"/>
        </w:rPr>
        <w:t xml:space="preserve"> presents the results of incremental validity analysis for leader EI. Employee EI alone explained 10.5% (</w:t>
      </w:r>
      <w:r w:rsidRPr="00795985">
        <w:rPr>
          <w:rFonts w:ascii="Times New Roman" w:hAnsi="Times New Roman"/>
          <w:i/>
          <w:sz w:val="24"/>
          <w:szCs w:val="24"/>
        </w:rPr>
        <w:t>p</w:t>
      </w:r>
      <w:r>
        <w:rPr>
          <w:rFonts w:ascii="Times New Roman" w:hAnsi="Times New Roman"/>
          <w:sz w:val="24"/>
          <w:szCs w:val="24"/>
        </w:rPr>
        <w:t xml:space="preserve"> &lt; .001) of the variance in employee job satisfaction. When leader EI was entered into the regression model, it explained an additional 5.0% (</w:t>
      </w:r>
      <w:r w:rsidRPr="00795985">
        <w:rPr>
          <w:rFonts w:ascii="Times New Roman" w:hAnsi="Times New Roman"/>
          <w:i/>
          <w:sz w:val="24"/>
          <w:szCs w:val="24"/>
        </w:rPr>
        <w:t>p</w:t>
      </w:r>
      <w:r>
        <w:rPr>
          <w:rFonts w:ascii="Times New Roman" w:hAnsi="Times New Roman"/>
          <w:sz w:val="24"/>
          <w:szCs w:val="24"/>
        </w:rPr>
        <w:t xml:space="preserve"> &lt; .001) of the variance in employee job satisfaction. Hence, leader EI contributed significant incremental validity above and beyond employee EI in predicting employee job satisfaction.</w:t>
      </w:r>
      <w:r w:rsidR="006D7E0A">
        <w:rPr>
          <w:rFonts w:ascii="Times New Roman" w:hAnsi="Times New Roman"/>
          <w:sz w:val="24"/>
          <w:szCs w:val="24"/>
        </w:rPr>
        <w:t xml:space="preserve"> </w:t>
      </w:r>
      <w:r w:rsidR="006D7E0A" w:rsidRPr="006D7E0A">
        <w:rPr>
          <w:rFonts w:ascii="Times New Roman" w:hAnsi="Times New Roman"/>
          <w:sz w:val="24"/>
          <w:szCs w:val="24"/>
        </w:rPr>
        <w:t xml:space="preserve">Table </w:t>
      </w:r>
      <w:r w:rsidR="006D7E0A">
        <w:rPr>
          <w:rFonts w:ascii="Times New Roman" w:hAnsi="Times New Roman"/>
          <w:sz w:val="24"/>
          <w:szCs w:val="24"/>
        </w:rPr>
        <w:t>2 also</w:t>
      </w:r>
      <w:r w:rsidR="006D7E0A" w:rsidRPr="006D7E0A">
        <w:rPr>
          <w:rFonts w:ascii="Times New Roman" w:hAnsi="Times New Roman"/>
          <w:sz w:val="24"/>
          <w:szCs w:val="24"/>
        </w:rPr>
        <w:t xml:space="preserve"> shows the results of relative weight analysis for leader EI and employee EI in the last two columns of step 2. Leader EI captured 45.8% of the explained variance along with a </w:t>
      </w:r>
      <w:r w:rsidR="006D7E0A" w:rsidRPr="006D7E0A">
        <w:rPr>
          <w:rFonts w:ascii="Times New Roman" w:hAnsi="Times New Roman"/>
          <w:i/>
          <w:sz w:val="24"/>
          <w:szCs w:val="24"/>
        </w:rPr>
        <w:t>R</w:t>
      </w:r>
      <w:r w:rsidR="006D7E0A" w:rsidRPr="006D7E0A">
        <w:rPr>
          <w:rFonts w:ascii="Times New Roman" w:hAnsi="Times New Roman"/>
          <w:sz w:val="24"/>
          <w:szCs w:val="24"/>
          <w:vertAlign w:val="superscript"/>
        </w:rPr>
        <w:t>2</w:t>
      </w:r>
      <w:r w:rsidR="006D7E0A" w:rsidRPr="006D7E0A">
        <w:rPr>
          <w:rFonts w:ascii="Times New Roman" w:hAnsi="Times New Roman"/>
          <w:sz w:val="24"/>
          <w:szCs w:val="24"/>
        </w:rPr>
        <w:t xml:space="preserve"> contribution of 0.07. Leader EI is almost as important as employee EI in predicting employee job satisfaction.</w:t>
      </w:r>
      <w:r w:rsidR="006D7E0A">
        <w:rPr>
          <w:rFonts w:ascii="Times New Roman" w:hAnsi="Times New Roman"/>
          <w:sz w:val="24"/>
          <w:szCs w:val="24"/>
        </w:rPr>
        <w:t xml:space="preserve"> Thus Hypothesis 2 is supported.</w:t>
      </w:r>
    </w:p>
    <w:p w:rsidR="000F6121" w:rsidRPr="000F6121" w:rsidRDefault="000F6121" w:rsidP="000F6121">
      <w:pPr>
        <w:spacing w:after="0" w:line="480" w:lineRule="auto"/>
        <w:rPr>
          <w:rFonts w:ascii="Times New Roman" w:hAnsi="Times New Roman"/>
          <w:b/>
          <w:sz w:val="24"/>
          <w:szCs w:val="24"/>
        </w:rPr>
      </w:pPr>
      <w:r w:rsidRPr="000F6121">
        <w:rPr>
          <w:rFonts w:ascii="Times New Roman" w:hAnsi="Times New Roman"/>
          <w:b/>
          <w:sz w:val="24"/>
          <w:szCs w:val="24"/>
        </w:rPr>
        <w:t>Conclusions</w:t>
      </w:r>
    </w:p>
    <w:p w:rsidR="000F6121" w:rsidRDefault="000F6121" w:rsidP="000F6121">
      <w:pPr>
        <w:spacing w:after="0" w:line="480" w:lineRule="auto"/>
        <w:rPr>
          <w:rFonts w:ascii="Times New Roman" w:hAnsi="Times New Roman"/>
          <w:sz w:val="24"/>
          <w:szCs w:val="24"/>
        </w:rPr>
      </w:pPr>
      <w:r>
        <w:rPr>
          <w:rFonts w:ascii="Times New Roman" w:hAnsi="Times New Roman"/>
          <w:sz w:val="24"/>
          <w:szCs w:val="24"/>
        </w:rPr>
        <w:tab/>
      </w:r>
      <w:r w:rsidR="00A27087" w:rsidRPr="00A27087">
        <w:rPr>
          <w:rFonts w:ascii="Times New Roman" w:hAnsi="Times New Roman"/>
          <w:sz w:val="24"/>
          <w:szCs w:val="24"/>
        </w:rPr>
        <w:t>Our results provide strong evidence to support the multilevel model of emotion and leadership (</w:t>
      </w:r>
      <w:proofErr w:type="spellStart"/>
      <w:r w:rsidR="00A27087" w:rsidRPr="00A27087">
        <w:rPr>
          <w:rFonts w:ascii="Times New Roman" w:hAnsi="Times New Roman"/>
          <w:sz w:val="24"/>
          <w:szCs w:val="24"/>
        </w:rPr>
        <w:t>Ashkanasy</w:t>
      </w:r>
      <w:proofErr w:type="spellEnd"/>
      <w:r w:rsidR="00A27087" w:rsidRPr="00A27087">
        <w:rPr>
          <w:rFonts w:ascii="Times New Roman" w:hAnsi="Times New Roman"/>
          <w:sz w:val="24"/>
          <w:szCs w:val="24"/>
        </w:rPr>
        <w:t xml:space="preserve"> &amp; Humphrey, 2011a, 2011b). The multilevel model of emotion theorized that individual differences—a level 2 variable–influence the experience of positive and negative emotions, thus influencing employees’ attitudes. We found that EI, as an individual difference variable, does positively influence employee job satisfaction – an important type of job attitude. </w:t>
      </w:r>
      <w:r w:rsidR="00A27087">
        <w:rPr>
          <w:rFonts w:ascii="Times New Roman" w:hAnsi="Times New Roman"/>
          <w:sz w:val="24"/>
          <w:szCs w:val="24"/>
        </w:rPr>
        <w:t>I</w:t>
      </w:r>
      <w:r w:rsidR="00A27087" w:rsidRPr="00A27087">
        <w:rPr>
          <w:rFonts w:ascii="Times New Roman" w:hAnsi="Times New Roman"/>
          <w:sz w:val="24"/>
          <w:szCs w:val="24"/>
        </w:rPr>
        <w:t xml:space="preserve">nterpersonal interactions are a level 3 variable while the leadership of groups and teams is a </w:t>
      </w:r>
      <w:r w:rsidR="00A27087" w:rsidRPr="00A27087">
        <w:rPr>
          <w:rFonts w:ascii="Times New Roman" w:hAnsi="Times New Roman"/>
          <w:sz w:val="24"/>
          <w:szCs w:val="24"/>
        </w:rPr>
        <w:lastRenderedPageBreak/>
        <w:t>le</w:t>
      </w:r>
      <w:r w:rsidR="00A27087">
        <w:rPr>
          <w:rFonts w:ascii="Times New Roman" w:hAnsi="Times New Roman"/>
          <w:sz w:val="24"/>
          <w:szCs w:val="24"/>
        </w:rPr>
        <w:t>vel 4 variable. L</w:t>
      </w:r>
      <w:r w:rsidR="00A27087" w:rsidRPr="00A27087">
        <w:rPr>
          <w:rFonts w:ascii="Times New Roman" w:hAnsi="Times New Roman"/>
          <w:sz w:val="24"/>
          <w:szCs w:val="24"/>
        </w:rPr>
        <w:t>eaders’ EI influenced both employees’ individual job satisfaction as well as group level job satisfaction.</w:t>
      </w:r>
    </w:p>
    <w:p w:rsidR="00A27087" w:rsidRPr="00A27087" w:rsidRDefault="00A27087" w:rsidP="000F6121">
      <w:pPr>
        <w:spacing w:after="0" w:line="480" w:lineRule="auto"/>
        <w:rPr>
          <w:rFonts w:ascii="Times New Roman" w:hAnsi="Times New Roman"/>
          <w:b/>
          <w:sz w:val="24"/>
          <w:szCs w:val="24"/>
        </w:rPr>
      </w:pPr>
      <w:r w:rsidRPr="00A27087">
        <w:rPr>
          <w:rFonts w:ascii="Times New Roman" w:hAnsi="Times New Roman"/>
          <w:b/>
          <w:sz w:val="24"/>
          <w:szCs w:val="24"/>
        </w:rPr>
        <w:t>Implications</w:t>
      </w:r>
    </w:p>
    <w:p w:rsidR="0079101E" w:rsidRDefault="00A27087" w:rsidP="007910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effects sizes and large</w:t>
      </w:r>
      <w:r w:rsidR="003B16DD">
        <w:rPr>
          <w:rFonts w:ascii="Times New Roman" w:hAnsi="Times New Roman" w:cs="Times New Roman"/>
          <w:sz w:val="24"/>
          <w:szCs w:val="24"/>
        </w:rPr>
        <w:t xml:space="preserve"> relative weight</w:t>
      </w:r>
      <w:r>
        <w:rPr>
          <w:rFonts w:ascii="Times New Roman" w:hAnsi="Times New Roman" w:cs="Times New Roman"/>
          <w:sz w:val="24"/>
          <w:szCs w:val="24"/>
        </w:rPr>
        <w:t xml:space="preserve"> </w:t>
      </w:r>
      <w:r w:rsidRPr="00A27087">
        <w:rPr>
          <w:rFonts w:ascii="Times New Roman" w:hAnsi="Times New Roman" w:cs="Times New Roman"/>
          <w:sz w:val="24"/>
          <w:szCs w:val="24"/>
        </w:rPr>
        <w:t>(45.8% relative importance of leader EI versus 54.2% relative importance of employee EI)</w:t>
      </w:r>
      <w:r>
        <w:rPr>
          <w:rFonts w:ascii="Times New Roman" w:hAnsi="Times New Roman" w:cs="Times New Roman"/>
          <w:sz w:val="24"/>
          <w:szCs w:val="24"/>
        </w:rPr>
        <w:t xml:space="preserve"> suggests that leader emotional intelligence has a substantial and important effect on employee job satisfaction.</w:t>
      </w:r>
    </w:p>
    <w:p w:rsidR="002373C5" w:rsidRPr="002373C5" w:rsidRDefault="002373C5" w:rsidP="002373C5">
      <w:pPr>
        <w:spacing w:after="0" w:line="480" w:lineRule="auto"/>
        <w:ind w:left="720" w:hanging="720"/>
        <w:rPr>
          <w:rFonts w:ascii="Times New Roman" w:eastAsia="Times New Roman" w:hAnsi="Times New Roman" w:cs="Times New Roman"/>
          <w:sz w:val="24"/>
          <w:szCs w:val="24"/>
        </w:rPr>
        <w:sectPr w:rsidR="002373C5" w:rsidRPr="002373C5" w:rsidSect="00F10E86">
          <w:pgSz w:w="12240" w:h="15840"/>
          <w:pgMar w:top="1440" w:right="1440" w:bottom="1440" w:left="1440" w:header="720" w:footer="720" w:gutter="0"/>
          <w:cols w:space="720"/>
          <w:titlePg/>
          <w:docGrid w:linePitch="360"/>
        </w:sectPr>
      </w:pPr>
    </w:p>
    <w:p w:rsidR="002373C5" w:rsidRPr="002373C5" w:rsidRDefault="002373C5" w:rsidP="002373C5">
      <w:pPr>
        <w:spacing w:after="0" w:line="480" w:lineRule="auto"/>
        <w:jc w:val="center"/>
        <w:rPr>
          <w:rFonts w:ascii="Times New Roman" w:eastAsiaTheme="minorEastAsia" w:hAnsi="Times New Roman" w:cs="Times New Roman"/>
          <w:color w:val="000000" w:themeColor="text1"/>
          <w:sz w:val="24"/>
          <w:szCs w:val="24"/>
        </w:rPr>
      </w:pPr>
      <w:r w:rsidRPr="002373C5">
        <w:rPr>
          <w:rFonts w:ascii="Times New Roman" w:eastAsiaTheme="minorEastAsia" w:hAnsi="Times New Roman" w:cs="Times New Roman"/>
          <w:color w:val="000000" w:themeColor="text1"/>
          <w:sz w:val="24"/>
          <w:szCs w:val="24"/>
        </w:rPr>
        <w:lastRenderedPageBreak/>
        <w:t>Table 1</w:t>
      </w:r>
      <w:r w:rsidRPr="002373C5">
        <w:rPr>
          <w:rFonts w:ascii="Times New Roman" w:eastAsiaTheme="minorEastAsia" w:hAnsi="Times New Roman" w:cs="Times New Roman"/>
          <w:color w:val="000000" w:themeColor="text1"/>
          <w:sz w:val="24"/>
          <w:szCs w:val="24"/>
          <w:vertAlign w:val="superscript"/>
        </w:rPr>
        <w:t>a</w:t>
      </w:r>
    </w:p>
    <w:p w:rsidR="002373C5" w:rsidRPr="002373C5" w:rsidRDefault="002373C5" w:rsidP="002373C5">
      <w:pPr>
        <w:spacing w:after="0" w:line="480" w:lineRule="auto"/>
        <w:jc w:val="center"/>
        <w:rPr>
          <w:rFonts w:ascii="Times New Roman" w:eastAsiaTheme="minorEastAsia" w:hAnsi="Times New Roman" w:cs="Times New Roman"/>
          <w:color w:val="000000" w:themeColor="text1"/>
          <w:sz w:val="24"/>
          <w:szCs w:val="24"/>
        </w:rPr>
      </w:pPr>
      <w:r w:rsidRPr="002373C5">
        <w:rPr>
          <w:rFonts w:ascii="Times New Roman" w:eastAsiaTheme="minorEastAsia" w:hAnsi="Times New Roman" w:cs="Times New Roman"/>
          <w:color w:val="000000" w:themeColor="text1"/>
          <w:sz w:val="24"/>
          <w:szCs w:val="24"/>
        </w:rPr>
        <w:t>Psychometric Meta-Analysis Results</w:t>
      </w:r>
    </w:p>
    <w:tbl>
      <w:tblPr>
        <w:tblW w:w="4918" w:type="pct"/>
        <w:tblInd w:w="108" w:type="dxa"/>
        <w:tblLayout w:type="fixed"/>
        <w:tblLook w:val="04A0"/>
      </w:tblPr>
      <w:tblGrid>
        <w:gridCol w:w="3511"/>
        <w:gridCol w:w="630"/>
        <w:gridCol w:w="897"/>
        <w:gridCol w:w="630"/>
        <w:gridCol w:w="630"/>
        <w:gridCol w:w="630"/>
        <w:gridCol w:w="630"/>
        <w:gridCol w:w="902"/>
        <w:gridCol w:w="1439"/>
        <w:gridCol w:w="1441"/>
        <w:gridCol w:w="1620"/>
      </w:tblGrid>
      <w:tr w:rsidR="002373C5" w:rsidRPr="002373C5" w:rsidTr="007B3260">
        <w:trPr>
          <w:trHeight w:val="300"/>
        </w:trPr>
        <w:tc>
          <w:tcPr>
            <w:tcW w:w="1355" w:type="pct"/>
            <w:tcBorders>
              <w:top w:val="single" w:sz="12" w:space="0" w:color="auto"/>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tcBorders>
              <w:top w:val="single" w:sz="12" w:space="0" w:color="auto"/>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i/>
                <w:color w:val="000000" w:themeColor="text1"/>
              </w:rPr>
            </w:pPr>
            <w:r w:rsidRPr="002373C5">
              <w:rPr>
                <w:rFonts w:ascii="Times New Roman" w:eastAsia="Times New Roman" w:hAnsi="Times New Roman" w:cs="Times New Roman"/>
                <w:i/>
                <w:color w:val="000000" w:themeColor="text1"/>
              </w:rPr>
              <w:t>k</w:t>
            </w:r>
          </w:p>
        </w:tc>
        <w:tc>
          <w:tcPr>
            <w:tcW w:w="346" w:type="pct"/>
            <w:tcBorders>
              <w:top w:val="single" w:sz="12" w:space="0" w:color="auto"/>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i/>
                <w:color w:val="000000" w:themeColor="text1"/>
              </w:rPr>
            </w:pPr>
            <w:r w:rsidRPr="002373C5">
              <w:rPr>
                <w:rFonts w:ascii="Times New Roman" w:eastAsia="Times New Roman" w:hAnsi="Times New Roman" w:cs="Times New Roman"/>
                <w:i/>
                <w:color w:val="000000" w:themeColor="text1"/>
              </w:rPr>
              <w:t>N</w:t>
            </w:r>
          </w:p>
        </w:tc>
        <w:tc>
          <w:tcPr>
            <w:tcW w:w="243" w:type="pct"/>
            <w:tcBorders>
              <w:top w:val="single" w:sz="12" w:space="0" w:color="auto"/>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m:oMathPara>
              <m:oMathParaPr>
                <m:jc m:val="left"/>
              </m:oMathParaPr>
              <m:oMath>
                <m:sSub>
                  <m:sSubPr>
                    <m:ctrlPr>
                      <w:rPr>
                        <w:rFonts w:ascii="Cambria Math" w:eastAsia="Times New Roman" w:hAnsi="Times New Roman" w:cs="Times New Roman"/>
                        <w:i/>
                        <w:color w:val="000000" w:themeColor="text1"/>
                      </w:rPr>
                    </m:ctrlPr>
                  </m:sSubPr>
                  <m:e>
                    <m:acc>
                      <m:accPr>
                        <m:chr m:val="̅"/>
                        <m:ctrlPr>
                          <w:rPr>
                            <w:rFonts w:ascii="Cambria Math" w:eastAsia="Times New Roman" w:hAnsi="Times New Roman" w:cs="Times New Roman"/>
                            <w:i/>
                            <w:color w:val="000000" w:themeColor="text1"/>
                          </w:rPr>
                        </m:ctrlPr>
                      </m:accPr>
                      <m:e>
                        <m:r>
                          <w:rPr>
                            <w:rFonts w:ascii="Cambria Math" w:eastAsia="Times New Roman" w:hAnsi="Times New Roman" w:cs="Times New Roman"/>
                            <w:color w:val="000000" w:themeColor="text1"/>
                          </w:rPr>
                          <m:t>r</m:t>
                        </m:r>
                      </m:e>
                    </m:acc>
                  </m:e>
                  <m:sub>
                    <m:r>
                      <w:rPr>
                        <w:rFonts w:ascii="Cambria Math" w:eastAsia="Times New Roman" w:hAnsi="Times New Roman" w:cs="Times New Roman"/>
                        <w:color w:val="000000" w:themeColor="text1"/>
                      </w:rPr>
                      <m:t>o</m:t>
                    </m:r>
                  </m:sub>
                </m:sSub>
              </m:oMath>
            </m:oMathPara>
          </w:p>
        </w:tc>
        <w:tc>
          <w:tcPr>
            <w:tcW w:w="243" w:type="pct"/>
            <w:tcBorders>
              <w:top w:val="single" w:sz="12" w:space="0" w:color="auto"/>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roofErr w:type="spellStart"/>
            <w:r w:rsidRPr="002373C5">
              <w:rPr>
                <w:rFonts w:ascii="Times New Roman" w:eastAsia="Times New Roman" w:hAnsi="Times New Roman" w:cs="Times New Roman"/>
                <w:i/>
                <w:color w:val="000000" w:themeColor="text1"/>
              </w:rPr>
              <w:t>SD</w:t>
            </w:r>
            <w:r w:rsidRPr="002373C5">
              <w:rPr>
                <w:rFonts w:ascii="Times New Roman" w:eastAsia="Times New Roman" w:hAnsi="Times New Roman" w:cs="Times New Roman"/>
                <w:i/>
                <w:color w:val="000000" w:themeColor="text1"/>
                <w:vertAlign w:val="subscript"/>
              </w:rPr>
              <w:t>r</w:t>
            </w:r>
            <w:proofErr w:type="spellEnd"/>
          </w:p>
        </w:tc>
        <w:tc>
          <w:tcPr>
            <w:tcW w:w="243" w:type="pct"/>
            <w:tcBorders>
              <w:top w:val="single" w:sz="12" w:space="0" w:color="auto"/>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i/>
                <w:color w:val="000000" w:themeColor="text1"/>
              </w:rPr>
            </w:pPr>
            <m:oMathPara>
              <m:oMath>
                <m:acc>
                  <m:accPr>
                    <m:ctrlPr>
                      <w:rPr>
                        <w:rFonts w:ascii="Cambria Math" w:eastAsiaTheme="minorEastAsia" w:hAnsi="Cambria Math"/>
                        <w:i/>
                        <w:sz w:val="24"/>
                        <w:szCs w:val="24"/>
                      </w:rPr>
                    </m:ctrlPr>
                  </m:accPr>
                  <m:e>
                    <m:r>
                      <w:rPr>
                        <w:rFonts w:ascii="Cambria Math" w:eastAsiaTheme="minorEastAsia" w:hAnsi="Cambria Math"/>
                        <w:sz w:val="24"/>
                        <w:szCs w:val="24"/>
                      </w:rPr>
                      <m:t>ρ</m:t>
                    </m:r>
                  </m:e>
                </m:acc>
              </m:oMath>
            </m:oMathPara>
          </w:p>
        </w:tc>
        <w:tc>
          <w:tcPr>
            <w:tcW w:w="243" w:type="pct"/>
            <w:tcBorders>
              <w:top w:val="single" w:sz="12" w:space="0" w:color="auto"/>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roofErr w:type="spellStart"/>
            <w:r w:rsidRPr="002373C5">
              <w:rPr>
                <w:rFonts w:ascii="Times New Roman" w:eastAsia="Times New Roman" w:hAnsi="Times New Roman" w:cs="Times New Roman"/>
                <w:i/>
                <w:color w:val="000000" w:themeColor="text1"/>
              </w:rPr>
              <w:t>SD</w:t>
            </w:r>
            <w:r w:rsidRPr="002373C5">
              <w:rPr>
                <w:rFonts w:ascii="Times New Roman" w:eastAsia="Times New Roman" w:hAnsi="Times New Roman" w:cs="Times New Roman"/>
                <w:i/>
                <w:color w:val="000000" w:themeColor="text1"/>
                <w:vertAlign w:val="subscript"/>
              </w:rPr>
              <w:t>ρ</w:t>
            </w:r>
            <w:proofErr w:type="spellEnd"/>
          </w:p>
        </w:tc>
        <w:tc>
          <w:tcPr>
            <w:tcW w:w="348" w:type="pct"/>
            <w:tcBorders>
              <w:top w:val="single" w:sz="12" w:space="0" w:color="auto"/>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roofErr w:type="spellStart"/>
            <w:r w:rsidRPr="002373C5">
              <w:rPr>
                <w:rFonts w:ascii="Times New Roman" w:eastAsia="Times New Roman" w:hAnsi="Times New Roman" w:cs="Times New Roman"/>
                <w:color w:val="000000" w:themeColor="text1"/>
              </w:rPr>
              <w:t>Var</w:t>
            </w:r>
            <w:r w:rsidRPr="002373C5">
              <w:rPr>
                <w:rFonts w:ascii="Times New Roman" w:eastAsia="Times New Roman" w:hAnsi="Times New Roman" w:cs="Times New Roman"/>
                <w:color w:val="000000" w:themeColor="text1"/>
                <w:vertAlign w:val="subscript"/>
              </w:rPr>
              <w:t>art</w:t>
            </w:r>
            <w:proofErr w:type="spellEnd"/>
            <w:r w:rsidRPr="002373C5">
              <w:rPr>
                <w:rFonts w:ascii="Times New Roman" w:eastAsia="Times New Roman" w:hAnsi="Times New Roman" w:cs="Times New Roman"/>
                <w:color w:val="000000" w:themeColor="text1"/>
              </w:rPr>
              <w:t>%</w:t>
            </w:r>
          </w:p>
        </w:tc>
        <w:tc>
          <w:tcPr>
            <w:tcW w:w="555" w:type="pct"/>
            <w:tcBorders>
              <w:top w:val="single" w:sz="12" w:space="0" w:color="auto"/>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Corrected 95% CI</w:t>
            </w:r>
          </w:p>
        </w:tc>
        <w:tc>
          <w:tcPr>
            <w:tcW w:w="556" w:type="pct"/>
            <w:tcBorders>
              <w:top w:val="single" w:sz="12" w:space="0" w:color="auto"/>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Corrected 80% CR</w:t>
            </w:r>
          </w:p>
        </w:tc>
        <w:tc>
          <w:tcPr>
            <w:tcW w:w="625" w:type="pct"/>
            <w:tcBorders>
              <w:top w:val="single" w:sz="12" w:space="0" w:color="auto"/>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r>
      <w:tr w:rsidR="002373C5" w:rsidRPr="002373C5" w:rsidTr="007B3260">
        <w:trPr>
          <w:trHeight w:val="300"/>
        </w:trPr>
        <w:tc>
          <w:tcPr>
            <w:tcW w:w="1355" w:type="pct"/>
            <w:tcBorders>
              <w:top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Employee EI - Employee JS</w:t>
            </w:r>
          </w:p>
        </w:tc>
        <w:tc>
          <w:tcPr>
            <w:tcW w:w="243" w:type="pct"/>
            <w:tcBorders>
              <w:top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118</w:t>
            </w:r>
          </w:p>
        </w:tc>
        <w:tc>
          <w:tcPr>
            <w:tcW w:w="346" w:type="pct"/>
            <w:tcBorders>
              <w:top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25,068</w:t>
            </w:r>
          </w:p>
        </w:tc>
        <w:tc>
          <w:tcPr>
            <w:tcW w:w="243" w:type="pct"/>
            <w:tcBorders>
              <w:top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.273</w:t>
            </w:r>
          </w:p>
        </w:tc>
        <w:tc>
          <w:tcPr>
            <w:tcW w:w="243" w:type="pct"/>
            <w:tcBorders>
              <w:top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.175</w:t>
            </w:r>
          </w:p>
        </w:tc>
        <w:tc>
          <w:tcPr>
            <w:tcW w:w="243" w:type="pct"/>
            <w:tcBorders>
              <w:top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.324</w:t>
            </w:r>
          </w:p>
        </w:tc>
        <w:tc>
          <w:tcPr>
            <w:tcW w:w="243" w:type="pct"/>
            <w:tcBorders>
              <w:top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.192</w:t>
            </w:r>
          </w:p>
        </w:tc>
        <w:tc>
          <w:tcPr>
            <w:tcW w:w="348" w:type="pct"/>
            <w:tcBorders>
              <w:top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13</w:t>
            </w:r>
          </w:p>
        </w:tc>
        <w:tc>
          <w:tcPr>
            <w:tcW w:w="555" w:type="pct"/>
            <w:tcBorders>
              <w:top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.287 to .362</w:t>
            </w:r>
          </w:p>
        </w:tc>
        <w:tc>
          <w:tcPr>
            <w:tcW w:w="556" w:type="pct"/>
            <w:tcBorders>
              <w:top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.079 to .570</w:t>
            </w:r>
          </w:p>
        </w:tc>
        <w:tc>
          <w:tcPr>
            <w:tcW w:w="625" w:type="pct"/>
            <w:tcBorders>
              <w:top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r>
      <w:tr w:rsidR="002373C5" w:rsidRPr="002373C5" w:rsidTr="007B3260">
        <w:trPr>
          <w:trHeight w:val="300"/>
        </w:trPr>
        <w:tc>
          <w:tcPr>
            <w:tcW w:w="1355" w:type="pct"/>
            <w:shd w:val="clear" w:color="auto" w:fill="auto"/>
            <w:noWrap/>
            <w:vAlign w:val="center"/>
            <w:hideMark/>
          </w:tcPr>
          <w:p w:rsidR="002373C5" w:rsidRPr="002373C5" w:rsidRDefault="002373C5" w:rsidP="002373C5">
            <w:pPr>
              <w:spacing w:after="0" w:line="240" w:lineRule="auto"/>
              <w:jc w:val="center"/>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346"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348"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555"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556"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625"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r>
      <w:tr w:rsidR="002373C5" w:rsidRPr="002373C5" w:rsidTr="007B3260">
        <w:trPr>
          <w:trHeight w:val="300"/>
        </w:trPr>
        <w:tc>
          <w:tcPr>
            <w:tcW w:w="1355" w:type="pct"/>
            <w:shd w:val="clear" w:color="auto" w:fill="auto"/>
            <w:noWrap/>
            <w:vAlign w:val="center"/>
            <w:hideMark/>
          </w:tcPr>
          <w:p w:rsidR="002373C5" w:rsidRPr="002373C5" w:rsidRDefault="002373C5" w:rsidP="002373C5">
            <w:pPr>
              <w:spacing w:after="0" w:line="240" w:lineRule="auto"/>
              <w:jc w:val="center"/>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346"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348"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555"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556"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625"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r>
      <w:tr w:rsidR="002373C5" w:rsidRPr="002373C5" w:rsidTr="007B3260">
        <w:trPr>
          <w:trHeight w:val="300"/>
        </w:trPr>
        <w:tc>
          <w:tcPr>
            <w:tcW w:w="1355" w:type="pct"/>
            <w:shd w:val="clear" w:color="auto" w:fill="auto"/>
            <w:noWrap/>
            <w:vAlign w:val="center"/>
            <w:hideMark/>
          </w:tcPr>
          <w:p w:rsidR="002373C5" w:rsidRPr="002373C5" w:rsidRDefault="002373C5" w:rsidP="002373C5">
            <w:pPr>
              <w:spacing w:after="0" w:line="240" w:lineRule="auto"/>
              <w:jc w:val="center"/>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346"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348"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555"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556"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c>
          <w:tcPr>
            <w:tcW w:w="625"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r>
      <w:tr w:rsidR="002373C5" w:rsidRPr="002373C5" w:rsidTr="007B3260">
        <w:trPr>
          <w:trHeight w:val="300"/>
        </w:trPr>
        <w:tc>
          <w:tcPr>
            <w:tcW w:w="1355"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Leader EI – Subordinate JS</w:t>
            </w: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17</w:t>
            </w:r>
          </w:p>
        </w:tc>
        <w:tc>
          <w:tcPr>
            <w:tcW w:w="346"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3,452</w:t>
            </w: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.252</w:t>
            </w: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.182</w:t>
            </w: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.303</w:t>
            </w:r>
          </w:p>
        </w:tc>
        <w:tc>
          <w:tcPr>
            <w:tcW w:w="243"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.206</w:t>
            </w:r>
          </w:p>
        </w:tc>
        <w:tc>
          <w:tcPr>
            <w:tcW w:w="348"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13</w:t>
            </w:r>
          </w:p>
        </w:tc>
        <w:tc>
          <w:tcPr>
            <w:tcW w:w="555"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.263 to .343</w:t>
            </w:r>
          </w:p>
        </w:tc>
        <w:tc>
          <w:tcPr>
            <w:tcW w:w="556"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.040 to .566</w:t>
            </w:r>
          </w:p>
        </w:tc>
        <w:tc>
          <w:tcPr>
            <w:tcW w:w="625" w:type="pct"/>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r>
      <w:tr w:rsidR="002373C5" w:rsidRPr="002373C5" w:rsidTr="007B3260">
        <w:trPr>
          <w:trHeight w:val="300"/>
        </w:trPr>
        <w:tc>
          <w:tcPr>
            <w:tcW w:w="1355" w:type="pct"/>
            <w:tcBorders>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Leader EI – Group Satisfaction</w:t>
            </w:r>
          </w:p>
        </w:tc>
        <w:tc>
          <w:tcPr>
            <w:tcW w:w="243" w:type="pct"/>
            <w:tcBorders>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3</w:t>
            </w:r>
          </w:p>
        </w:tc>
        <w:tc>
          <w:tcPr>
            <w:tcW w:w="346" w:type="pct"/>
            <w:tcBorders>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214</w:t>
            </w:r>
          </w:p>
        </w:tc>
        <w:tc>
          <w:tcPr>
            <w:tcW w:w="243" w:type="pct"/>
            <w:tcBorders>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.518</w:t>
            </w:r>
          </w:p>
        </w:tc>
        <w:tc>
          <w:tcPr>
            <w:tcW w:w="243" w:type="pct"/>
            <w:tcBorders>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.223</w:t>
            </w:r>
          </w:p>
        </w:tc>
        <w:tc>
          <w:tcPr>
            <w:tcW w:w="243" w:type="pct"/>
            <w:tcBorders>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.600</w:t>
            </w:r>
          </w:p>
        </w:tc>
        <w:tc>
          <w:tcPr>
            <w:tcW w:w="243" w:type="pct"/>
            <w:tcBorders>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.239</w:t>
            </w:r>
          </w:p>
        </w:tc>
        <w:tc>
          <w:tcPr>
            <w:tcW w:w="348" w:type="pct"/>
            <w:tcBorders>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15</w:t>
            </w:r>
          </w:p>
        </w:tc>
        <w:tc>
          <w:tcPr>
            <w:tcW w:w="555" w:type="pct"/>
            <w:tcBorders>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.554 to .647</w:t>
            </w:r>
          </w:p>
        </w:tc>
        <w:tc>
          <w:tcPr>
            <w:tcW w:w="556" w:type="pct"/>
            <w:tcBorders>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r w:rsidRPr="002373C5">
              <w:rPr>
                <w:rFonts w:ascii="Times New Roman" w:eastAsia="Times New Roman" w:hAnsi="Times New Roman" w:cs="Times New Roman"/>
                <w:color w:val="000000" w:themeColor="text1"/>
              </w:rPr>
              <w:t>.294 to .906</w:t>
            </w:r>
          </w:p>
        </w:tc>
        <w:tc>
          <w:tcPr>
            <w:tcW w:w="625" w:type="pct"/>
            <w:tcBorders>
              <w:bottom w:val="single" w:sz="4" w:space="0" w:color="auto"/>
            </w:tcBorders>
            <w:shd w:val="clear" w:color="auto" w:fill="auto"/>
            <w:noWrap/>
            <w:vAlign w:val="center"/>
            <w:hideMark/>
          </w:tcPr>
          <w:p w:rsidR="002373C5" w:rsidRPr="002373C5" w:rsidRDefault="002373C5" w:rsidP="002373C5">
            <w:pPr>
              <w:spacing w:after="0" w:line="240" w:lineRule="auto"/>
              <w:rPr>
                <w:rFonts w:ascii="Times New Roman" w:eastAsia="Times New Roman" w:hAnsi="Times New Roman" w:cs="Times New Roman"/>
                <w:color w:val="000000" w:themeColor="text1"/>
              </w:rPr>
            </w:pPr>
          </w:p>
        </w:tc>
      </w:tr>
    </w:tbl>
    <w:p w:rsidR="002373C5" w:rsidRPr="002373C5" w:rsidRDefault="002373C5" w:rsidP="002373C5">
      <w:pPr>
        <w:spacing w:after="0"/>
        <w:jc w:val="both"/>
        <w:rPr>
          <w:rFonts w:ascii="Times New Roman" w:eastAsiaTheme="minorEastAsia" w:hAnsi="Times New Roman" w:cs="Times New Roman"/>
          <w:i/>
          <w:color w:val="000000" w:themeColor="text1"/>
          <w:sz w:val="16"/>
          <w:szCs w:val="16"/>
        </w:rPr>
      </w:pPr>
    </w:p>
    <w:p w:rsidR="002373C5" w:rsidRPr="002373C5" w:rsidRDefault="002373C5" w:rsidP="002373C5">
      <w:pPr>
        <w:spacing w:after="0"/>
        <w:rPr>
          <w:rFonts w:ascii="Times New Roman" w:eastAsia="Times New Roman" w:hAnsi="Times New Roman" w:cs="Times New Roman"/>
          <w:sz w:val="20"/>
          <w:szCs w:val="20"/>
        </w:rPr>
      </w:pPr>
      <w:r w:rsidRPr="002373C5">
        <w:rPr>
          <w:rFonts w:ascii="Times New Roman" w:eastAsiaTheme="minorEastAsia" w:hAnsi="Times New Roman" w:cs="Times New Roman"/>
          <w:sz w:val="20"/>
          <w:szCs w:val="20"/>
          <w:vertAlign w:val="superscript"/>
        </w:rPr>
        <w:t>a</w:t>
      </w:r>
      <w:r w:rsidRPr="002373C5">
        <w:rPr>
          <w:rFonts w:ascii="Times New Roman" w:eastAsiaTheme="minorEastAsia" w:hAnsi="Times New Roman" w:cs="Times New Roman"/>
          <w:i/>
          <w:sz w:val="20"/>
          <w:szCs w:val="20"/>
        </w:rPr>
        <w:t xml:space="preserve"> k</w:t>
      </w:r>
      <w:r w:rsidRPr="002373C5">
        <w:rPr>
          <w:rFonts w:ascii="Times New Roman" w:eastAsiaTheme="minorEastAsia" w:hAnsi="Times New Roman" w:cs="Times New Roman"/>
          <w:sz w:val="20"/>
          <w:szCs w:val="20"/>
        </w:rPr>
        <w:t xml:space="preserve"> = number of independent samples; </w:t>
      </w:r>
      <w:r w:rsidRPr="002373C5">
        <w:rPr>
          <w:rFonts w:ascii="Times New Roman" w:eastAsiaTheme="minorEastAsia" w:hAnsi="Times New Roman" w:cs="Times New Roman"/>
          <w:i/>
          <w:sz w:val="20"/>
          <w:szCs w:val="20"/>
        </w:rPr>
        <w:t>N</w:t>
      </w:r>
      <w:r w:rsidRPr="002373C5">
        <w:rPr>
          <w:rFonts w:ascii="Times New Roman" w:eastAsiaTheme="minorEastAsia" w:hAnsi="Times New Roman" w:cs="Times New Roman"/>
          <w:sz w:val="20"/>
          <w:szCs w:val="20"/>
        </w:rPr>
        <w:t xml:space="preserve"> = sample size;  </w:t>
      </w:r>
      <m:oMath>
        <m:sSub>
          <m:sSubPr>
            <m:ctrlPr>
              <w:rPr>
                <w:rFonts w:ascii="Cambria Math" w:eastAsia="Times New Roman" w:hAnsi="Times New Roman" w:cs="Times New Roman"/>
                <w:i/>
                <w:sz w:val="20"/>
                <w:szCs w:val="20"/>
              </w:rPr>
            </m:ctrlPr>
          </m:sSubPr>
          <m:e>
            <m:acc>
              <m:accPr>
                <m:chr m:val="̅"/>
                <m:ctrlPr>
                  <w:rPr>
                    <w:rFonts w:ascii="Cambria Math" w:eastAsia="Times New Roman" w:hAnsi="Times New Roman" w:cs="Times New Roman"/>
                    <w:i/>
                    <w:sz w:val="20"/>
                    <w:szCs w:val="20"/>
                  </w:rPr>
                </m:ctrlPr>
              </m:accPr>
              <m:e>
                <m:r>
                  <w:rPr>
                    <w:rFonts w:ascii="Cambria Math" w:eastAsia="Times New Roman" w:hAnsi="Times New Roman" w:cs="Times New Roman"/>
                    <w:sz w:val="20"/>
                    <w:szCs w:val="20"/>
                  </w:rPr>
                  <m:t>r</m:t>
                </m:r>
              </m:e>
            </m:acc>
          </m:e>
          <m:sub>
            <m:r>
              <w:rPr>
                <w:rFonts w:ascii="Cambria Math" w:eastAsia="Times New Roman" w:hAnsi="Times New Roman" w:cs="Times New Roman"/>
                <w:sz w:val="20"/>
                <w:szCs w:val="20"/>
              </w:rPr>
              <m:t>o</m:t>
            </m:r>
          </m:sub>
        </m:sSub>
      </m:oMath>
      <w:r w:rsidRPr="002373C5">
        <w:rPr>
          <w:rFonts w:ascii="Times New Roman" w:eastAsia="Times New Roman" w:hAnsi="Times New Roman" w:cs="Times New Roman"/>
          <w:sz w:val="20"/>
          <w:szCs w:val="20"/>
        </w:rPr>
        <w:t xml:space="preserve"> = un</w:t>
      </w:r>
      <w:r w:rsidRPr="002373C5">
        <w:rPr>
          <w:rFonts w:ascii="Times New Roman" w:eastAsiaTheme="minorEastAsia" w:hAnsi="Times New Roman" w:cs="Times New Roman"/>
          <w:sz w:val="20"/>
          <w:szCs w:val="20"/>
        </w:rPr>
        <w:t>corrected sample-size-weighted mean correlation</w:t>
      </w:r>
      <w:r w:rsidRPr="002373C5">
        <w:rPr>
          <w:rFonts w:ascii="Times New Roman" w:eastAsia="Times New Roman" w:hAnsi="Times New Roman" w:cs="Times New Roman"/>
          <w:sz w:val="20"/>
          <w:szCs w:val="20"/>
        </w:rPr>
        <w:t xml:space="preserve">; </w:t>
      </w:r>
      <w:proofErr w:type="spellStart"/>
      <w:r w:rsidRPr="002373C5">
        <w:rPr>
          <w:rFonts w:ascii="Times New Roman" w:eastAsia="Times New Roman" w:hAnsi="Times New Roman" w:cs="Times New Roman"/>
          <w:i/>
          <w:color w:val="000000"/>
          <w:sz w:val="20"/>
          <w:szCs w:val="20"/>
        </w:rPr>
        <w:t>SD</w:t>
      </w:r>
      <w:r w:rsidRPr="002373C5">
        <w:rPr>
          <w:rFonts w:ascii="Times New Roman" w:eastAsia="Times New Roman" w:hAnsi="Times New Roman" w:cs="Times New Roman"/>
          <w:i/>
          <w:color w:val="000000"/>
          <w:sz w:val="20"/>
          <w:szCs w:val="20"/>
          <w:vertAlign w:val="subscript"/>
        </w:rPr>
        <w:t>r</w:t>
      </w:r>
      <w:proofErr w:type="spellEnd"/>
      <w:r w:rsidRPr="002373C5">
        <w:rPr>
          <w:rFonts w:ascii="Times New Roman" w:eastAsia="Times New Roman" w:hAnsi="Times New Roman" w:cs="Times New Roman"/>
          <w:i/>
          <w:color w:val="000000"/>
          <w:sz w:val="20"/>
          <w:szCs w:val="20"/>
          <w:vertAlign w:val="subscript"/>
        </w:rPr>
        <w:t xml:space="preserve">  </w:t>
      </w:r>
      <w:r w:rsidRPr="002373C5">
        <w:rPr>
          <w:rFonts w:ascii="Times New Roman" w:eastAsia="Times New Roman" w:hAnsi="Times New Roman" w:cs="Times New Roman"/>
          <w:color w:val="000000"/>
          <w:sz w:val="20"/>
          <w:szCs w:val="20"/>
        </w:rPr>
        <w:t xml:space="preserve">= </w:t>
      </w:r>
      <w:r w:rsidRPr="002373C5">
        <w:rPr>
          <w:rFonts w:ascii="Times New Roman" w:eastAsiaTheme="minorEastAsia" w:hAnsi="Times New Roman" w:cs="Times New Roman"/>
          <w:sz w:val="20"/>
          <w:szCs w:val="20"/>
        </w:rPr>
        <w:t>sample-size-weighted standard deviation of observed mean correlations;</w:t>
      </w:r>
      <w:r w:rsidRPr="002373C5">
        <w:rPr>
          <w:rFonts w:ascii="Times New Roman" w:eastAsia="Times New Roman" w:hAnsi="Times New Roman" w:cs="Times New Roman"/>
          <w:sz w:val="20"/>
          <w:szCs w:val="20"/>
        </w:rPr>
        <w:t xml:space="preserve"> </w:t>
      </w:r>
      <m:oMath>
        <m:r>
          <w:rPr>
            <w:rFonts w:ascii="Cambria Math" w:eastAsiaTheme="minorEastAsia" w:hAnsi="Times New Roman" w:cs="Times New Roman"/>
            <w:color w:val="000000"/>
            <w:sz w:val="20"/>
            <w:szCs w:val="20"/>
          </w:rPr>
          <m:t xml:space="preserve"> </m:t>
        </m:r>
        <m:acc>
          <m:accPr>
            <m:ctrlPr>
              <w:rPr>
                <w:rFonts w:ascii="Cambria Math" w:eastAsiaTheme="minorEastAsia" w:hAnsi="Times New Roman" w:cs="Times New Roman"/>
                <w:i/>
                <w:color w:val="000000"/>
                <w:sz w:val="20"/>
                <w:szCs w:val="20"/>
              </w:rPr>
            </m:ctrlPr>
          </m:accPr>
          <m:e>
            <m:r>
              <w:rPr>
                <w:rFonts w:ascii="Cambria Math" w:eastAsiaTheme="minorEastAsia" w:hAnsi="Cambria Math" w:cs="Times New Roman"/>
                <w:color w:val="000000"/>
                <w:sz w:val="20"/>
                <w:szCs w:val="20"/>
              </w:rPr>
              <m:t>ρ</m:t>
            </m:r>
          </m:e>
        </m:acc>
      </m:oMath>
      <w:r w:rsidRPr="002373C5">
        <w:rPr>
          <w:rFonts w:ascii="Times New Roman" w:eastAsiaTheme="minorEastAsia" w:hAnsi="Times New Roman" w:cs="Times New Roman"/>
          <w:position w:val="-8"/>
          <w:sz w:val="20"/>
          <w:szCs w:val="20"/>
        </w:rPr>
        <w:t xml:space="preserve"> </w:t>
      </w:r>
      <w:r w:rsidRPr="002373C5">
        <w:rPr>
          <w:rFonts w:ascii="Times New Roman" w:eastAsiaTheme="minorEastAsia" w:hAnsi="Times New Roman" w:cs="Times New Roman"/>
          <w:sz w:val="20"/>
          <w:szCs w:val="20"/>
        </w:rPr>
        <w:t>= corrected sample-size-weighted mean correlation;</w:t>
      </w:r>
      <w:r w:rsidRPr="002373C5">
        <w:rPr>
          <w:rFonts w:ascii="Times New Roman" w:eastAsia="Times New Roman" w:hAnsi="Times New Roman" w:cs="Times New Roman"/>
          <w:i/>
          <w:sz w:val="20"/>
          <w:szCs w:val="20"/>
        </w:rPr>
        <w:t xml:space="preserve"> </w:t>
      </w:r>
      <w:proofErr w:type="spellStart"/>
      <w:r w:rsidRPr="002373C5">
        <w:rPr>
          <w:rFonts w:ascii="Times New Roman" w:eastAsia="Times New Roman" w:hAnsi="Times New Roman" w:cs="Times New Roman"/>
          <w:i/>
          <w:color w:val="000000"/>
          <w:sz w:val="20"/>
          <w:szCs w:val="20"/>
        </w:rPr>
        <w:t>SD</w:t>
      </w:r>
      <w:r w:rsidRPr="002373C5">
        <w:rPr>
          <w:rFonts w:ascii="Times New Roman" w:eastAsia="Times New Roman" w:hAnsi="Times New Roman" w:cs="Times New Roman"/>
          <w:i/>
          <w:color w:val="000000"/>
          <w:sz w:val="20"/>
          <w:szCs w:val="20"/>
          <w:vertAlign w:val="subscript"/>
        </w:rPr>
        <w:t>ρ</w:t>
      </w:r>
      <w:proofErr w:type="spellEnd"/>
      <w:r w:rsidRPr="002373C5">
        <w:rPr>
          <w:rFonts w:ascii="Times New Roman" w:eastAsia="Times New Roman" w:hAnsi="Times New Roman" w:cs="Times New Roman"/>
          <w:i/>
          <w:color w:val="000000"/>
          <w:sz w:val="20"/>
          <w:szCs w:val="20"/>
          <w:vertAlign w:val="subscript"/>
        </w:rPr>
        <w:t xml:space="preserve">  </w:t>
      </w:r>
      <w:r w:rsidRPr="002373C5">
        <w:rPr>
          <w:rFonts w:ascii="Times New Roman" w:eastAsia="Times New Roman" w:hAnsi="Times New Roman" w:cs="Times New Roman"/>
          <w:color w:val="000000"/>
          <w:sz w:val="20"/>
          <w:szCs w:val="20"/>
        </w:rPr>
        <w:t xml:space="preserve">= </w:t>
      </w:r>
      <w:r w:rsidRPr="002373C5">
        <w:rPr>
          <w:rFonts w:ascii="Times New Roman" w:eastAsiaTheme="minorEastAsia" w:hAnsi="Times New Roman" w:cs="Times New Roman"/>
          <w:sz w:val="20"/>
          <w:szCs w:val="20"/>
        </w:rPr>
        <w:t xml:space="preserve">sample-size-weighted standard deviation of corrected mean correlations; </w:t>
      </w:r>
      <w:proofErr w:type="spellStart"/>
      <w:r w:rsidRPr="002373C5">
        <w:rPr>
          <w:rFonts w:ascii="Times New Roman" w:eastAsia="Times New Roman" w:hAnsi="Times New Roman" w:cs="Times New Roman"/>
          <w:sz w:val="20"/>
          <w:szCs w:val="20"/>
        </w:rPr>
        <w:t>Var</w:t>
      </w:r>
      <w:r w:rsidRPr="002373C5">
        <w:rPr>
          <w:rFonts w:ascii="Times New Roman" w:eastAsia="Times New Roman" w:hAnsi="Times New Roman" w:cs="Times New Roman"/>
          <w:sz w:val="20"/>
          <w:szCs w:val="20"/>
          <w:vertAlign w:val="subscript"/>
        </w:rPr>
        <w:t>art</w:t>
      </w:r>
      <w:proofErr w:type="spellEnd"/>
      <w:r w:rsidRPr="002373C5">
        <w:rPr>
          <w:rFonts w:ascii="Times New Roman" w:eastAsia="Times New Roman" w:hAnsi="Times New Roman" w:cs="Times New Roman"/>
          <w:sz w:val="20"/>
          <w:szCs w:val="20"/>
        </w:rPr>
        <w:t xml:space="preserve">% = percent of variance in </w:t>
      </w:r>
      <m:oMath>
        <m:r>
          <w:rPr>
            <w:rFonts w:ascii="Cambria Math" w:eastAsiaTheme="minorEastAsia" w:hAnsi="Times New Roman" w:cs="Times New Roman"/>
            <w:color w:val="000000"/>
            <w:sz w:val="20"/>
            <w:szCs w:val="20"/>
          </w:rPr>
          <m:t xml:space="preserve"> </m:t>
        </m:r>
        <m:acc>
          <m:accPr>
            <m:ctrlPr>
              <w:rPr>
                <w:rFonts w:ascii="Cambria Math" w:eastAsiaTheme="minorEastAsia" w:hAnsi="Times New Roman" w:cs="Times New Roman"/>
                <w:i/>
                <w:color w:val="000000"/>
                <w:sz w:val="20"/>
                <w:szCs w:val="20"/>
              </w:rPr>
            </m:ctrlPr>
          </m:accPr>
          <m:e>
            <m:r>
              <w:rPr>
                <w:rFonts w:ascii="Cambria Math" w:eastAsiaTheme="minorEastAsia" w:hAnsi="Cambria Math" w:cs="Times New Roman"/>
                <w:color w:val="000000"/>
                <w:sz w:val="20"/>
                <w:szCs w:val="20"/>
              </w:rPr>
              <m:t>ρ</m:t>
            </m:r>
          </m:e>
        </m:acc>
      </m:oMath>
      <w:r w:rsidRPr="002373C5">
        <w:rPr>
          <w:rFonts w:ascii="Times New Roman" w:eastAsiaTheme="minorEastAsia" w:hAnsi="Times New Roman" w:cs="Times New Roman"/>
          <w:sz w:val="20"/>
          <w:szCs w:val="20"/>
        </w:rPr>
        <w:t xml:space="preserve"> </w:t>
      </w:r>
      <w:r w:rsidRPr="002373C5">
        <w:rPr>
          <w:rFonts w:ascii="Times New Roman" w:eastAsia="Times New Roman" w:hAnsi="Times New Roman" w:cs="Times New Roman"/>
          <w:sz w:val="20"/>
          <w:szCs w:val="20"/>
        </w:rPr>
        <w:t xml:space="preserve">explained by statistical artifacts; Corrected 95% CI = corrected 95% confidence interval; Corrected 80% CR = corrected 80% credibility interval; </w:t>
      </w:r>
      <w:r w:rsidRPr="002373C5">
        <w:rPr>
          <w:rFonts w:ascii="Times New Roman" w:eastAsiaTheme="minorEastAsia" w:hAnsi="Times New Roman" w:cs="Times New Roman"/>
          <w:sz w:val="20"/>
          <w:szCs w:val="20"/>
        </w:rPr>
        <w:t>EI = emotional intelligence; JS = job satisfaction.</w:t>
      </w:r>
    </w:p>
    <w:p w:rsidR="002373C5" w:rsidRDefault="002373C5" w:rsidP="0079101E">
      <w:pPr>
        <w:spacing w:line="480" w:lineRule="auto"/>
        <w:ind w:firstLine="720"/>
        <w:rPr>
          <w:rFonts w:ascii="Times New Roman" w:hAnsi="Times New Roman" w:cs="Times New Roman"/>
          <w:sz w:val="24"/>
          <w:szCs w:val="24"/>
        </w:rPr>
      </w:pPr>
    </w:p>
    <w:p w:rsidR="002373C5" w:rsidRDefault="002373C5">
      <w:pPr>
        <w:rPr>
          <w:rFonts w:ascii="Times New Roman" w:hAnsi="Times New Roman" w:cs="Times New Roman"/>
          <w:sz w:val="24"/>
          <w:szCs w:val="24"/>
        </w:rPr>
      </w:pPr>
      <w:r>
        <w:rPr>
          <w:rFonts w:ascii="Times New Roman" w:hAnsi="Times New Roman" w:cs="Times New Roman"/>
          <w:sz w:val="24"/>
          <w:szCs w:val="24"/>
        </w:rPr>
        <w:br w:type="page"/>
      </w:r>
    </w:p>
    <w:p w:rsidR="0073686F" w:rsidRPr="00660DAE" w:rsidRDefault="0073686F" w:rsidP="0073686F">
      <w:pPr>
        <w:spacing w:after="0" w:line="480" w:lineRule="auto"/>
        <w:jc w:val="center"/>
        <w:rPr>
          <w:rFonts w:ascii="Times New Roman" w:hAnsi="Times New Roman"/>
          <w:sz w:val="24"/>
          <w:szCs w:val="24"/>
        </w:rPr>
      </w:pPr>
      <w:r w:rsidRPr="00660DAE">
        <w:rPr>
          <w:rFonts w:ascii="Times New Roman" w:hAnsi="Times New Roman"/>
          <w:sz w:val="24"/>
          <w:szCs w:val="24"/>
        </w:rPr>
        <w:lastRenderedPageBreak/>
        <w:t xml:space="preserve">Table </w:t>
      </w:r>
      <w:r>
        <w:rPr>
          <w:rFonts w:ascii="Times New Roman" w:hAnsi="Times New Roman"/>
          <w:sz w:val="24"/>
          <w:szCs w:val="24"/>
        </w:rPr>
        <w:t>2</w:t>
      </w:r>
      <w:r w:rsidRPr="004314D3">
        <w:rPr>
          <w:rFonts w:ascii="Times New Roman" w:hAnsi="Times New Roman"/>
          <w:sz w:val="24"/>
          <w:szCs w:val="24"/>
          <w:vertAlign w:val="superscript"/>
        </w:rPr>
        <w:t>a</w:t>
      </w:r>
    </w:p>
    <w:p w:rsidR="0073686F" w:rsidRPr="00660DAE" w:rsidRDefault="0073686F" w:rsidP="0073686F">
      <w:pPr>
        <w:spacing w:after="0" w:line="480" w:lineRule="auto"/>
        <w:jc w:val="center"/>
        <w:rPr>
          <w:rFonts w:ascii="Times New Roman" w:hAnsi="Times New Roman"/>
          <w:sz w:val="24"/>
          <w:szCs w:val="24"/>
        </w:rPr>
      </w:pPr>
      <w:r w:rsidRPr="00660DAE">
        <w:rPr>
          <w:rFonts w:ascii="Times New Roman" w:hAnsi="Times New Roman"/>
          <w:sz w:val="24"/>
          <w:szCs w:val="24"/>
        </w:rPr>
        <w:t xml:space="preserve">Hierarchical Multiple Regression and Relative Weight Analyses for </w:t>
      </w:r>
      <w:r>
        <w:rPr>
          <w:rFonts w:ascii="Times New Roman" w:hAnsi="Times New Roman"/>
          <w:sz w:val="24"/>
          <w:szCs w:val="24"/>
        </w:rPr>
        <w:t>Employee</w:t>
      </w:r>
      <w:r w:rsidRPr="00660DAE">
        <w:rPr>
          <w:rFonts w:ascii="Times New Roman" w:hAnsi="Times New Roman"/>
          <w:sz w:val="24"/>
          <w:szCs w:val="24"/>
        </w:rPr>
        <w:t xml:space="preserve"> EI and </w:t>
      </w:r>
      <w:r>
        <w:rPr>
          <w:rFonts w:ascii="Times New Roman" w:hAnsi="Times New Roman"/>
          <w:sz w:val="24"/>
          <w:szCs w:val="24"/>
        </w:rPr>
        <w:t>Leader</w:t>
      </w:r>
      <w:r w:rsidRPr="00660DAE">
        <w:rPr>
          <w:rFonts w:ascii="Times New Roman" w:hAnsi="Times New Roman"/>
          <w:sz w:val="24"/>
          <w:szCs w:val="24"/>
        </w:rPr>
        <w:t xml:space="preserve"> EI</w:t>
      </w:r>
    </w:p>
    <w:tbl>
      <w:tblPr>
        <w:tblW w:w="4664" w:type="pct"/>
        <w:tblInd w:w="108" w:type="dxa"/>
        <w:tblLook w:val="04A0"/>
      </w:tblPr>
      <w:tblGrid>
        <w:gridCol w:w="3149"/>
        <w:gridCol w:w="2294"/>
        <w:gridCol w:w="1472"/>
        <w:gridCol w:w="1610"/>
        <w:gridCol w:w="1504"/>
        <w:gridCol w:w="2262"/>
      </w:tblGrid>
      <w:tr w:rsidR="0073686F" w:rsidRPr="00062B03" w:rsidTr="007B3260">
        <w:trPr>
          <w:trHeight w:val="315"/>
        </w:trPr>
        <w:tc>
          <w:tcPr>
            <w:tcW w:w="1281" w:type="pct"/>
            <w:tcBorders>
              <w:top w:val="single" w:sz="12" w:space="0" w:color="auto"/>
            </w:tcBorders>
            <w:shd w:val="clear" w:color="auto" w:fill="auto"/>
            <w:noWrap/>
            <w:vAlign w:val="bottom"/>
            <w:hideMark/>
          </w:tcPr>
          <w:p w:rsidR="0073686F" w:rsidRPr="00062B03" w:rsidRDefault="0073686F" w:rsidP="007B3260">
            <w:pPr>
              <w:spacing w:after="0" w:line="240" w:lineRule="auto"/>
              <w:rPr>
                <w:rFonts w:ascii="Times New Roman" w:eastAsia="Times New Roman" w:hAnsi="Times New Roman" w:cs="Times New Roman"/>
                <w:color w:val="000000"/>
                <w:sz w:val="24"/>
                <w:szCs w:val="24"/>
              </w:rPr>
            </w:pPr>
          </w:p>
        </w:tc>
        <w:tc>
          <w:tcPr>
            <w:tcW w:w="3719" w:type="pct"/>
            <w:gridSpan w:val="5"/>
            <w:tcBorders>
              <w:top w:val="single" w:sz="12" w:space="0" w:color="auto"/>
              <w:bottom w:val="single" w:sz="4" w:space="0" w:color="auto"/>
            </w:tcBorders>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Employee JS</w:t>
            </w:r>
          </w:p>
        </w:tc>
      </w:tr>
      <w:tr w:rsidR="0073686F" w:rsidRPr="00062B03" w:rsidTr="007B3260">
        <w:trPr>
          <w:trHeight w:val="315"/>
        </w:trPr>
        <w:tc>
          <w:tcPr>
            <w:tcW w:w="1281" w:type="pct"/>
            <w:shd w:val="clear" w:color="auto" w:fill="auto"/>
            <w:noWrap/>
            <w:vAlign w:val="bottom"/>
            <w:hideMark/>
          </w:tcPr>
          <w:p w:rsidR="0073686F" w:rsidRPr="00062B03" w:rsidRDefault="0073686F" w:rsidP="007B3260">
            <w:pPr>
              <w:spacing w:after="0" w:line="240" w:lineRule="auto"/>
              <w:rPr>
                <w:rFonts w:ascii="Times New Roman" w:eastAsia="Times New Roman" w:hAnsi="Times New Roman" w:cs="Times New Roman"/>
                <w:color w:val="000000"/>
                <w:sz w:val="24"/>
                <w:szCs w:val="24"/>
              </w:rPr>
            </w:pPr>
          </w:p>
        </w:tc>
        <w:tc>
          <w:tcPr>
            <w:tcW w:w="933" w:type="pct"/>
            <w:tcBorders>
              <w:top w:val="single" w:sz="4" w:space="0" w:color="auto"/>
              <w:bottom w:val="single" w:sz="4" w:space="0" w:color="auto"/>
            </w:tcBorders>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Step 1</w:t>
            </w:r>
          </w:p>
        </w:tc>
        <w:tc>
          <w:tcPr>
            <w:tcW w:w="599" w:type="pct"/>
            <w:tcBorders>
              <w:top w:val="single" w:sz="4" w:space="0" w:color="auto"/>
            </w:tcBorders>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2187" w:type="pct"/>
            <w:gridSpan w:val="3"/>
            <w:tcBorders>
              <w:top w:val="single" w:sz="4" w:space="0" w:color="auto"/>
              <w:bottom w:val="single" w:sz="4" w:space="0" w:color="auto"/>
            </w:tcBorders>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Step 2</w:t>
            </w:r>
          </w:p>
        </w:tc>
      </w:tr>
      <w:tr w:rsidR="0073686F" w:rsidRPr="00062B03" w:rsidTr="007B3260">
        <w:trPr>
          <w:trHeight w:val="315"/>
        </w:trPr>
        <w:tc>
          <w:tcPr>
            <w:tcW w:w="1281" w:type="pct"/>
            <w:tcBorders>
              <w:bottom w:val="single" w:sz="4" w:space="0" w:color="auto"/>
            </w:tcBorders>
            <w:shd w:val="clear" w:color="auto" w:fill="auto"/>
            <w:noWrap/>
            <w:vAlign w:val="bottom"/>
            <w:hideMark/>
          </w:tcPr>
          <w:p w:rsidR="0073686F" w:rsidRPr="00062B03" w:rsidRDefault="0073686F" w:rsidP="007B3260">
            <w:pPr>
              <w:spacing w:after="0" w:line="240" w:lineRule="auto"/>
              <w:rPr>
                <w:rFonts w:ascii="Times New Roman" w:eastAsia="Times New Roman" w:hAnsi="Times New Roman" w:cs="Times New Roman"/>
                <w:color w:val="000000"/>
                <w:sz w:val="24"/>
                <w:szCs w:val="24"/>
              </w:rPr>
            </w:pPr>
          </w:p>
        </w:tc>
        <w:tc>
          <w:tcPr>
            <w:tcW w:w="933" w:type="pct"/>
            <w:tcBorders>
              <w:top w:val="single" w:sz="4" w:space="0" w:color="auto"/>
              <w:bottom w:val="single" w:sz="4" w:space="0" w:color="auto"/>
            </w:tcBorders>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β</w:t>
            </w:r>
          </w:p>
        </w:tc>
        <w:tc>
          <w:tcPr>
            <w:tcW w:w="599" w:type="pct"/>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655" w:type="pct"/>
            <w:tcBorders>
              <w:top w:val="single" w:sz="4" w:space="0" w:color="auto"/>
              <w:bottom w:val="single" w:sz="4" w:space="0" w:color="auto"/>
            </w:tcBorders>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β</w:t>
            </w:r>
          </w:p>
        </w:tc>
        <w:tc>
          <w:tcPr>
            <w:tcW w:w="612" w:type="pct"/>
            <w:tcBorders>
              <w:top w:val="single" w:sz="4" w:space="0" w:color="auto"/>
              <w:bottom w:val="single" w:sz="4" w:space="0" w:color="auto"/>
            </w:tcBorders>
            <w:shd w:val="clear" w:color="auto" w:fill="auto"/>
            <w:vAlign w:val="bottom"/>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RW</w:t>
            </w:r>
          </w:p>
        </w:tc>
        <w:tc>
          <w:tcPr>
            <w:tcW w:w="919" w:type="pct"/>
            <w:tcBorders>
              <w:top w:val="single" w:sz="4" w:space="0" w:color="auto"/>
              <w:bottom w:val="single" w:sz="4" w:space="0" w:color="auto"/>
            </w:tcBorders>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RW%</w:t>
            </w:r>
          </w:p>
        </w:tc>
      </w:tr>
      <w:tr w:rsidR="0073686F" w:rsidRPr="00062B03" w:rsidTr="007B3260">
        <w:trPr>
          <w:trHeight w:val="315"/>
        </w:trPr>
        <w:tc>
          <w:tcPr>
            <w:tcW w:w="1281" w:type="pct"/>
            <w:tcBorders>
              <w:top w:val="single" w:sz="4" w:space="0" w:color="auto"/>
            </w:tcBorders>
            <w:shd w:val="clear" w:color="auto" w:fill="auto"/>
            <w:noWrap/>
            <w:vAlign w:val="bottom"/>
            <w:hideMark/>
          </w:tcPr>
          <w:p w:rsidR="0073686F" w:rsidRPr="00062B03" w:rsidRDefault="0073686F" w:rsidP="007B3260">
            <w:pPr>
              <w:spacing w:after="0" w:line="240" w:lineRule="auto"/>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Employee EI</w:t>
            </w:r>
          </w:p>
        </w:tc>
        <w:tc>
          <w:tcPr>
            <w:tcW w:w="933" w:type="pct"/>
            <w:tcBorders>
              <w:top w:val="single" w:sz="4" w:space="0" w:color="auto"/>
            </w:tcBorders>
            <w:shd w:val="clear" w:color="auto" w:fill="auto"/>
            <w:noWrap/>
            <w:vAlign w:val="center"/>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0.324</w:t>
            </w:r>
            <w:r w:rsidRPr="00062B03">
              <w:rPr>
                <w:rFonts w:ascii="Times New Roman" w:eastAsia="Times New Roman" w:hAnsi="Times New Roman" w:cs="Times New Roman"/>
                <w:color w:val="000000"/>
                <w:sz w:val="24"/>
                <w:szCs w:val="24"/>
                <w:vertAlign w:val="superscript"/>
              </w:rPr>
              <w:t>***</w:t>
            </w:r>
          </w:p>
        </w:tc>
        <w:tc>
          <w:tcPr>
            <w:tcW w:w="599" w:type="pct"/>
            <w:shd w:val="clear" w:color="auto" w:fill="auto"/>
            <w:vAlign w:val="center"/>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655" w:type="pct"/>
            <w:tcBorders>
              <w:top w:val="single" w:sz="4" w:space="0" w:color="auto"/>
            </w:tcBorders>
            <w:shd w:val="clear" w:color="auto" w:fill="auto"/>
            <w:noWrap/>
            <w:vAlign w:val="center"/>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0.261</w:t>
            </w:r>
            <w:r w:rsidRPr="00062B03">
              <w:rPr>
                <w:rFonts w:ascii="Times New Roman" w:eastAsia="Times New Roman" w:hAnsi="Times New Roman" w:cs="Times New Roman"/>
                <w:color w:val="000000"/>
                <w:sz w:val="24"/>
                <w:szCs w:val="24"/>
                <w:vertAlign w:val="superscript"/>
              </w:rPr>
              <w:t>***</w:t>
            </w:r>
          </w:p>
        </w:tc>
        <w:tc>
          <w:tcPr>
            <w:tcW w:w="612" w:type="pct"/>
            <w:tcBorders>
              <w:top w:val="single" w:sz="4" w:space="0" w:color="auto"/>
            </w:tcBorders>
            <w:shd w:val="clear" w:color="auto" w:fill="auto"/>
            <w:vAlign w:val="center"/>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919" w:type="pct"/>
            <w:tcBorders>
              <w:top w:val="single" w:sz="4" w:space="0" w:color="auto"/>
            </w:tcBorders>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54.2</w:t>
            </w:r>
          </w:p>
        </w:tc>
      </w:tr>
      <w:tr w:rsidR="0073686F" w:rsidRPr="00062B03" w:rsidTr="007B3260">
        <w:trPr>
          <w:trHeight w:val="315"/>
        </w:trPr>
        <w:tc>
          <w:tcPr>
            <w:tcW w:w="1281" w:type="pct"/>
            <w:shd w:val="clear" w:color="auto" w:fill="auto"/>
            <w:noWrap/>
            <w:vAlign w:val="bottom"/>
            <w:hideMark/>
          </w:tcPr>
          <w:p w:rsidR="0073686F" w:rsidRPr="00062B03" w:rsidRDefault="0073686F" w:rsidP="007B3260">
            <w:pPr>
              <w:spacing w:after="0" w:line="240" w:lineRule="auto"/>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Leader EI</w:t>
            </w:r>
          </w:p>
        </w:tc>
        <w:tc>
          <w:tcPr>
            <w:tcW w:w="933" w:type="pct"/>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599" w:type="pct"/>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655" w:type="pct"/>
            <w:shd w:val="clear" w:color="auto" w:fill="auto"/>
            <w:noWrap/>
            <w:vAlign w:val="center"/>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0.232</w:t>
            </w:r>
            <w:r w:rsidRPr="00062B03">
              <w:rPr>
                <w:rFonts w:ascii="Times New Roman" w:eastAsia="Times New Roman" w:hAnsi="Times New Roman" w:cs="Times New Roman"/>
                <w:color w:val="000000"/>
                <w:sz w:val="24"/>
                <w:szCs w:val="24"/>
                <w:vertAlign w:val="superscript"/>
              </w:rPr>
              <w:t>***</w:t>
            </w:r>
          </w:p>
        </w:tc>
        <w:tc>
          <w:tcPr>
            <w:tcW w:w="612" w:type="pct"/>
            <w:shd w:val="clear" w:color="auto" w:fill="auto"/>
            <w:vAlign w:val="center"/>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w:t>
            </w:r>
          </w:p>
        </w:tc>
        <w:tc>
          <w:tcPr>
            <w:tcW w:w="919" w:type="pct"/>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45.8</w:t>
            </w:r>
          </w:p>
        </w:tc>
      </w:tr>
      <w:tr w:rsidR="0073686F" w:rsidRPr="00062B03" w:rsidTr="007B3260">
        <w:trPr>
          <w:trHeight w:val="315"/>
        </w:trPr>
        <w:tc>
          <w:tcPr>
            <w:tcW w:w="1281" w:type="pct"/>
            <w:shd w:val="clear" w:color="auto" w:fill="auto"/>
            <w:noWrap/>
            <w:vAlign w:val="bottom"/>
            <w:hideMark/>
          </w:tcPr>
          <w:p w:rsidR="0073686F" w:rsidRPr="00062B03" w:rsidRDefault="0073686F" w:rsidP="007B3260">
            <w:pPr>
              <w:spacing w:after="0" w:line="240" w:lineRule="auto"/>
              <w:rPr>
                <w:rFonts w:ascii="Times New Roman" w:eastAsia="Times New Roman" w:hAnsi="Times New Roman" w:cs="Times New Roman"/>
                <w:color w:val="000000"/>
                <w:sz w:val="24"/>
                <w:szCs w:val="24"/>
              </w:rPr>
            </w:pPr>
          </w:p>
        </w:tc>
        <w:tc>
          <w:tcPr>
            <w:tcW w:w="933" w:type="pct"/>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599" w:type="pct"/>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655" w:type="pct"/>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612" w:type="pct"/>
            <w:shd w:val="clear" w:color="auto" w:fill="auto"/>
            <w:vAlign w:val="bottom"/>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919" w:type="pct"/>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r>
      <w:tr w:rsidR="0073686F" w:rsidRPr="00062B03" w:rsidTr="007B3260">
        <w:trPr>
          <w:trHeight w:val="375"/>
        </w:trPr>
        <w:tc>
          <w:tcPr>
            <w:tcW w:w="1281" w:type="pct"/>
            <w:shd w:val="clear" w:color="auto" w:fill="auto"/>
            <w:noWrap/>
            <w:vAlign w:val="bottom"/>
            <w:hideMark/>
          </w:tcPr>
          <w:p w:rsidR="0073686F" w:rsidRPr="00062B03" w:rsidRDefault="0073686F" w:rsidP="007B3260">
            <w:pPr>
              <w:spacing w:after="0" w:line="240" w:lineRule="auto"/>
              <w:rPr>
                <w:rFonts w:ascii="Times New Roman" w:eastAsia="Times New Roman" w:hAnsi="Times New Roman" w:cs="Times New Roman"/>
                <w:i/>
                <w:iCs/>
                <w:color w:val="000000"/>
                <w:sz w:val="24"/>
                <w:szCs w:val="24"/>
              </w:rPr>
            </w:pPr>
            <w:r w:rsidRPr="00062B03">
              <w:rPr>
                <w:rFonts w:ascii="Times New Roman" w:eastAsia="Times New Roman" w:hAnsi="Times New Roman" w:cs="Times New Roman"/>
                <w:i/>
                <w:iCs/>
                <w:color w:val="000000"/>
                <w:sz w:val="24"/>
                <w:szCs w:val="24"/>
              </w:rPr>
              <w:t>R</w:t>
            </w:r>
            <w:r w:rsidRPr="00062B03">
              <w:rPr>
                <w:rFonts w:ascii="Times New Roman" w:eastAsia="Times New Roman" w:hAnsi="Times New Roman" w:cs="Times New Roman"/>
                <w:i/>
                <w:iCs/>
                <w:color w:val="000000"/>
                <w:sz w:val="24"/>
                <w:szCs w:val="24"/>
                <w:vertAlign w:val="superscript"/>
              </w:rPr>
              <w:t>2</w:t>
            </w:r>
          </w:p>
        </w:tc>
        <w:tc>
          <w:tcPr>
            <w:tcW w:w="933" w:type="pct"/>
            <w:shd w:val="clear" w:color="auto" w:fill="auto"/>
            <w:noWrap/>
            <w:vAlign w:val="center"/>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.105</w:t>
            </w:r>
            <w:r w:rsidRPr="00062B03">
              <w:rPr>
                <w:rFonts w:ascii="Times New Roman" w:eastAsia="Times New Roman" w:hAnsi="Times New Roman" w:cs="Times New Roman"/>
                <w:color w:val="000000"/>
                <w:sz w:val="24"/>
                <w:szCs w:val="24"/>
                <w:vertAlign w:val="superscript"/>
              </w:rPr>
              <w:t>***</w:t>
            </w:r>
          </w:p>
        </w:tc>
        <w:tc>
          <w:tcPr>
            <w:tcW w:w="599" w:type="pct"/>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655" w:type="pct"/>
            <w:shd w:val="clear" w:color="auto" w:fill="auto"/>
            <w:noWrap/>
            <w:vAlign w:val="center"/>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.155</w:t>
            </w:r>
            <w:r w:rsidRPr="00062B03">
              <w:rPr>
                <w:rFonts w:ascii="Times New Roman" w:eastAsia="Times New Roman" w:hAnsi="Times New Roman" w:cs="Times New Roman"/>
                <w:color w:val="000000"/>
                <w:sz w:val="24"/>
                <w:szCs w:val="24"/>
                <w:vertAlign w:val="superscript"/>
              </w:rPr>
              <w:t>***</w:t>
            </w:r>
          </w:p>
        </w:tc>
        <w:tc>
          <w:tcPr>
            <w:tcW w:w="612" w:type="pct"/>
            <w:shd w:val="clear" w:color="auto" w:fill="auto"/>
            <w:vAlign w:val="center"/>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919" w:type="pct"/>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r>
      <w:tr w:rsidR="0073686F" w:rsidRPr="00062B03" w:rsidTr="007B3260">
        <w:trPr>
          <w:trHeight w:val="375"/>
        </w:trPr>
        <w:tc>
          <w:tcPr>
            <w:tcW w:w="1281" w:type="pct"/>
            <w:tcBorders>
              <w:bottom w:val="single" w:sz="4" w:space="0" w:color="auto"/>
            </w:tcBorders>
            <w:shd w:val="clear" w:color="auto" w:fill="auto"/>
            <w:noWrap/>
            <w:vAlign w:val="bottom"/>
            <w:hideMark/>
          </w:tcPr>
          <w:p w:rsidR="0073686F" w:rsidRPr="00062B03" w:rsidRDefault="0073686F" w:rsidP="007B3260">
            <w:pPr>
              <w:spacing w:after="0" w:line="240" w:lineRule="auto"/>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Δ</w:t>
            </w:r>
            <w:r w:rsidRPr="00062B03">
              <w:rPr>
                <w:rFonts w:ascii="Times New Roman" w:eastAsia="Times New Roman" w:hAnsi="Times New Roman" w:cs="Times New Roman"/>
                <w:i/>
                <w:iCs/>
                <w:color w:val="000000"/>
                <w:sz w:val="24"/>
                <w:szCs w:val="24"/>
              </w:rPr>
              <w:t>R</w:t>
            </w:r>
            <w:r w:rsidRPr="00062B03">
              <w:rPr>
                <w:rFonts w:ascii="Times New Roman" w:eastAsia="Times New Roman" w:hAnsi="Times New Roman" w:cs="Times New Roman"/>
                <w:i/>
                <w:iCs/>
                <w:color w:val="000000"/>
                <w:sz w:val="24"/>
                <w:szCs w:val="24"/>
                <w:vertAlign w:val="superscript"/>
              </w:rPr>
              <w:t>2</w:t>
            </w:r>
          </w:p>
        </w:tc>
        <w:tc>
          <w:tcPr>
            <w:tcW w:w="933" w:type="pct"/>
            <w:tcBorders>
              <w:bottom w:val="single" w:sz="4" w:space="0" w:color="auto"/>
            </w:tcBorders>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599" w:type="pct"/>
            <w:tcBorders>
              <w:bottom w:val="single" w:sz="4" w:space="0" w:color="auto"/>
            </w:tcBorders>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655" w:type="pct"/>
            <w:tcBorders>
              <w:bottom w:val="single" w:sz="4" w:space="0" w:color="auto"/>
            </w:tcBorders>
            <w:shd w:val="clear" w:color="auto" w:fill="auto"/>
            <w:noWrap/>
            <w:vAlign w:val="center"/>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r w:rsidRPr="00062B03">
              <w:rPr>
                <w:rFonts w:ascii="Times New Roman" w:eastAsia="Times New Roman" w:hAnsi="Times New Roman" w:cs="Times New Roman"/>
                <w:color w:val="000000"/>
                <w:sz w:val="24"/>
                <w:szCs w:val="24"/>
              </w:rPr>
              <w:t>.050</w:t>
            </w:r>
            <w:r w:rsidRPr="00062B03">
              <w:rPr>
                <w:rFonts w:ascii="Times New Roman" w:eastAsia="Times New Roman" w:hAnsi="Times New Roman" w:cs="Times New Roman"/>
                <w:color w:val="000000"/>
                <w:sz w:val="24"/>
                <w:szCs w:val="24"/>
                <w:vertAlign w:val="superscript"/>
              </w:rPr>
              <w:t>***</w:t>
            </w:r>
          </w:p>
        </w:tc>
        <w:tc>
          <w:tcPr>
            <w:tcW w:w="612" w:type="pct"/>
            <w:tcBorders>
              <w:bottom w:val="single" w:sz="4" w:space="0" w:color="auto"/>
            </w:tcBorders>
            <w:shd w:val="clear" w:color="auto" w:fill="auto"/>
            <w:vAlign w:val="center"/>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c>
          <w:tcPr>
            <w:tcW w:w="919" w:type="pct"/>
            <w:tcBorders>
              <w:bottom w:val="single" w:sz="4" w:space="0" w:color="auto"/>
            </w:tcBorders>
            <w:shd w:val="clear" w:color="auto" w:fill="auto"/>
            <w:noWrap/>
            <w:vAlign w:val="bottom"/>
            <w:hideMark/>
          </w:tcPr>
          <w:p w:rsidR="0073686F" w:rsidRPr="00062B03" w:rsidRDefault="0073686F" w:rsidP="007B3260">
            <w:pPr>
              <w:spacing w:after="0" w:line="240" w:lineRule="auto"/>
              <w:jc w:val="center"/>
              <w:rPr>
                <w:rFonts w:ascii="Times New Roman" w:eastAsia="Times New Roman" w:hAnsi="Times New Roman" w:cs="Times New Roman"/>
                <w:color w:val="000000"/>
                <w:sz w:val="24"/>
                <w:szCs w:val="24"/>
              </w:rPr>
            </w:pPr>
          </w:p>
        </w:tc>
      </w:tr>
    </w:tbl>
    <w:p w:rsidR="002373C5" w:rsidRDefault="0073686F" w:rsidP="0079101E">
      <w:pPr>
        <w:spacing w:line="480" w:lineRule="auto"/>
        <w:ind w:firstLine="720"/>
        <w:rPr>
          <w:rFonts w:ascii="Times New Roman" w:hAnsi="Times New Roman" w:cs="Times New Roman"/>
          <w:sz w:val="24"/>
          <w:szCs w:val="24"/>
        </w:rPr>
      </w:pPr>
      <w:r>
        <w:rPr>
          <w:rFonts w:ascii="Times New Roman" w:hAnsi="Times New Roman"/>
          <w:i/>
        </w:rPr>
        <w:br/>
      </w:r>
      <w:proofErr w:type="gramStart"/>
      <w:r w:rsidRPr="004314D3">
        <w:rPr>
          <w:rFonts w:ascii="Times New Roman" w:hAnsi="Times New Roman"/>
          <w:vertAlign w:val="superscript"/>
        </w:rPr>
        <w:t>a</w:t>
      </w:r>
      <w:proofErr w:type="gramEnd"/>
      <w:r>
        <w:rPr>
          <w:rFonts w:ascii="Times New Roman" w:hAnsi="Times New Roman"/>
          <w:i/>
        </w:rPr>
        <w:t xml:space="preserve"> </w:t>
      </w:r>
      <w:r w:rsidRPr="00354F3A">
        <w:rPr>
          <w:rFonts w:ascii="Times New Roman" w:eastAsia="Times New Roman" w:hAnsi="Times New Roman"/>
          <w:i/>
          <w:color w:val="000000"/>
        </w:rPr>
        <w:t xml:space="preserve">N </w:t>
      </w:r>
      <w:r w:rsidRPr="00B461EA">
        <w:rPr>
          <w:rFonts w:ascii="Times New Roman" w:eastAsia="Times New Roman" w:hAnsi="Times New Roman"/>
          <w:color w:val="000000"/>
        </w:rPr>
        <w:t>(harmonic mean sample size)</w:t>
      </w:r>
      <w:r w:rsidRPr="00354F3A">
        <w:rPr>
          <w:rFonts w:ascii="Times New Roman" w:eastAsia="Times New Roman" w:hAnsi="Times New Roman"/>
          <w:color w:val="000000"/>
        </w:rPr>
        <w:t xml:space="preserve"> = 2,329</w:t>
      </w:r>
      <w:r>
        <w:rPr>
          <w:rFonts w:ascii="Times New Roman" w:eastAsia="Times New Roman" w:hAnsi="Times New Roman"/>
          <w:color w:val="000000"/>
        </w:rPr>
        <w:t xml:space="preserve">; β = </w:t>
      </w:r>
      <w:r w:rsidRPr="000558B5">
        <w:rPr>
          <w:rFonts w:ascii="Times New Roman" w:eastAsia="Times New Roman" w:hAnsi="Times New Roman"/>
        </w:rPr>
        <w:t>standardized regression weights</w:t>
      </w:r>
      <w:r>
        <w:rPr>
          <w:rFonts w:ascii="Times New Roman" w:eastAsia="Times New Roman" w:hAnsi="Times New Roman"/>
        </w:rPr>
        <w:t xml:space="preserve">; RW = </w:t>
      </w:r>
      <w:r w:rsidRPr="000558B5">
        <w:rPr>
          <w:rFonts w:ascii="Times New Roman" w:eastAsia="Times New Roman" w:hAnsi="Times New Roman"/>
        </w:rPr>
        <w:t>relative weight</w:t>
      </w:r>
      <w:r>
        <w:rPr>
          <w:rFonts w:ascii="Times New Roman" w:eastAsia="Times New Roman" w:hAnsi="Times New Roman"/>
        </w:rPr>
        <w:t xml:space="preserve">; </w:t>
      </w:r>
      <w:r>
        <w:rPr>
          <w:rFonts w:ascii="Times New Roman" w:eastAsia="Times New Roman" w:hAnsi="Times New Roman"/>
          <w:color w:val="000000"/>
        </w:rPr>
        <w:t>RW</w:t>
      </w:r>
      <w:r w:rsidRPr="000558B5">
        <w:rPr>
          <w:rFonts w:ascii="Times New Roman" w:eastAsia="Times New Roman" w:hAnsi="Times New Roman"/>
          <w:color w:val="000000"/>
        </w:rPr>
        <w:t>%</w:t>
      </w:r>
      <w:r>
        <w:rPr>
          <w:rFonts w:ascii="Times New Roman" w:eastAsia="Times New Roman" w:hAnsi="Times New Roman"/>
          <w:color w:val="000000"/>
        </w:rPr>
        <w:t xml:space="preserve"> = </w:t>
      </w:r>
      <w:r w:rsidRPr="000558B5">
        <w:rPr>
          <w:rFonts w:ascii="Times New Roman" w:eastAsia="Times New Roman" w:hAnsi="Times New Roman"/>
        </w:rPr>
        <w:t>per</w:t>
      </w:r>
      <w:r>
        <w:rPr>
          <w:rFonts w:ascii="Times New Roman" w:eastAsia="Times New Roman" w:hAnsi="Times New Roman"/>
        </w:rPr>
        <w:t>cent of relative weight</w:t>
      </w:r>
      <w:r w:rsidRPr="000558B5">
        <w:rPr>
          <w:rFonts w:ascii="Times New Roman" w:eastAsia="Times New Roman" w:hAnsi="Times New Roman"/>
        </w:rPr>
        <w:t xml:space="preserve"> (</w:t>
      </w:r>
      <w:r>
        <w:rPr>
          <w:rFonts w:ascii="Times New Roman" w:eastAsia="Times New Roman" w:hAnsi="Times New Roman"/>
        </w:rPr>
        <w:t>computed</w:t>
      </w:r>
      <w:r w:rsidRPr="000558B5">
        <w:rPr>
          <w:rFonts w:ascii="Times New Roman" w:eastAsia="Times New Roman" w:hAnsi="Times New Roman"/>
        </w:rPr>
        <w:t xml:space="preserve"> by divi</w:t>
      </w:r>
      <w:r>
        <w:rPr>
          <w:rFonts w:ascii="Times New Roman" w:eastAsia="Times New Roman" w:hAnsi="Times New Roman"/>
        </w:rPr>
        <w:t>ding individual relative weight by the sum of individual relative weight</w:t>
      </w:r>
      <w:r w:rsidRPr="000558B5">
        <w:rPr>
          <w:rFonts w:ascii="Times New Roman" w:eastAsia="Times New Roman" w:hAnsi="Times New Roman"/>
        </w:rPr>
        <w:t xml:space="preserve"> and multiplying by 100);</w:t>
      </w:r>
      <w:r>
        <w:rPr>
          <w:rFonts w:ascii="Times New Roman" w:eastAsia="Times New Roman" w:hAnsi="Times New Roman"/>
        </w:rPr>
        <w:t xml:space="preserve"> </w:t>
      </w:r>
      <w:r w:rsidRPr="000558B5">
        <w:rPr>
          <w:rFonts w:ascii="Times New Roman" w:eastAsia="Times New Roman" w:hAnsi="Times New Roman"/>
          <w:i/>
          <w:iCs/>
          <w:color w:val="000000"/>
        </w:rPr>
        <w:t>R</w:t>
      </w:r>
      <w:r w:rsidRPr="000558B5">
        <w:rPr>
          <w:rFonts w:ascii="Times New Roman" w:eastAsia="Times New Roman" w:hAnsi="Times New Roman"/>
          <w:i/>
          <w:iCs/>
          <w:color w:val="000000"/>
          <w:vertAlign w:val="superscript"/>
        </w:rPr>
        <w:t>2</w:t>
      </w:r>
      <w:r>
        <w:rPr>
          <w:rFonts w:ascii="Times New Roman" w:eastAsia="Times New Roman" w:hAnsi="Times New Roman"/>
          <w:i/>
          <w:iCs/>
          <w:color w:val="000000"/>
          <w:vertAlign w:val="superscript"/>
        </w:rPr>
        <w:t xml:space="preserve"> </w:t>
      </w:r>
      <w:r>
        <w:rPr>
          <w:rFonts w:ascii="Times New Roman" w:eastAsia="Times New Roman" w:hAnsi="Times New Roman"/>
          <w:color w:val="000000"/>
        </w:rPr>
        <w:t xml:space="preserve">= multiple correlations; </w:t>
      </w:r>
      <w:r w:rsidRPr="000558B5">
        <w:rPr>
          <w:rFonts w:ascii="Times New Roman" w:eastAsia="Times New Roman" w:hAnsi="Times New Roman"/>
          <w:color w:val="000000"/>
        </w:rPr>
        <w:t>Δ</w:t>
      </w:r>
      <w:r w:rsidRPr="000558B5">
        <w:rPr>
          <w:rFonts w:ascii="Times New Roman" w:eastAsia="Times New Roman" w:hAnsi="Times New Roman"/>
          <w:i/>
          <w:iCs/>
          <w:color w:val="000000"/>
        </w:rPr>
        <w:t>R</w:t>
      </w:r>
      <w:r w:rsidRPr="000558B5">
        <w:rPr>
          <w:rFonts w:ascii="Times New Roman" w:eastAsia="Times New Roman" w:hAnsi="Times New Roman"/>
          <w:i/>
          <w:iCs/>
          <w:color w:val="000000"/>
          <w:vertAlign w:val="superscript"/>
        </w:rPr>
        <w:t>2</w:t>
      </w:r>
      <w:r>
        <w:rPr>
          <w:rFonts w:ascii="Times New Roman" w:eastAsia="Times New Roman" w:hAnsi="Times New Roman"/>
          <w:i/>
          <w:iCs/>
          <w:color w:val="000000"/>
          <w:vertAlign w:val="superscript"/>
        </w:rPr>
        <w:t xml:space="preserve"> </w:t>
      </w:r>
      <w:r>
        <w:rPr>
          <w:rFonts w:ascii="Times New Roman" w:eastAsia="Times New Roman" w:hAnsi="Times New Roman"/>
          <w:color w:val="000000"/>
        </w:rPr>
        <w:t xml:space="preserve">= incremental change in </w:t>
      </w:r>
      <w:r w:rsidRPr="000558B5">
        <w:rPr>
          <w:rFonts w:ascii="Times New Roman" w:eastAsia="Times New Roman" w:hAnsi="Times New Roman"/>
          <w:i/>
          <w:iCs/>
          <w:color w:val="000000"/>
        </w:rPr>
        <w:t>R</w:t>
      </w:r>
      <w:r w:rsidRPr="000558B5">
        <w:rPr>
          <w:rFonts w:ascii="Times New Roman" w:eastAsia="Times New Roman" w:hAnsi="Times New Roman"/>
          <w:i/>
          <w:iCs/>
          <w:color w:val="000000"/>
          <w:vertAlign w:val="superscript"/>
        </w:rPr>
        <w:t>2</w:t>
      </w:r>
      <w:r>
        <w:rPr>
          <w:rFonts w:ascii="Times New Roman" w:eastAsia="Times New Roman" w:hAnsi="Times New Roman"/>
          <w:color w:val="000000"/>
        </w:rPr>
        <w:t xml:space="preserve">; </w:t>
      </w:r>
      <w:r w:rsidRPr="00354F3A">
        <w:rPr>
          <w:rFonts w:ascii="Times New Roman" w:hAnsi="Times New Roman" w:cs="Times New Roman"/>
        </w:rPr>
        <w:t>EI = emotional intelligence; JS = job satisfaction</w:t>
      </w:r>
      <w:r>
        <w:rPr>
          <w:rFonts w:ascii="Times New Roman" w:hAnsi="Times New Roman" w:cs="Times New Roman"/>
        </w:rPr>
        <w:t>.</w:t>
      </w:r>
      <w:r>
        <w:rPr>
          <w:rFonts w:ascii="Times New Roman" w:hAnsi="Times New Roman" w:cs="Times New Roman"/>
        </w:rPr>
        <w:br/>
      </w:r>
      <w:r w:rsidRPr="0068013B">
        <w:rPr>
          <w:rFonts w:ascii="Times New Roman" w:eastAsia="Times New Roman" w:hAnsi="Times New Roman"/>
          <w:color w:val="000000"/>
          <w:vertAlign w:val="superscript"/>
        </w:rPr>
        <w:t>***</w:t>
      </w:r>
      <w:r w:rsidRPr="00392CF3">
        <w:rPr>
          <w:rFonts w:ascii="Times New Roman" w:eastAsia="Times New Roman" w:hAnsi="Times New Roman"/>
          <w:i/>
          <w:color w:val="000000"/>
        </w:rPr>
        <w:t>p</w:t>
      </w:r>
      <w:r>
        <w:rPr>
          <w:rFonts w:ascii="Times New Roman" w:eastAsia="Times New Roman" w:hAnsi="Times New Roman"/>
          <w:color w:val="000000"/>
        </w:rPr>
        <w:t xml:space="preserve"> </w:t>
      </w:r>
      <w:proofErr w:type="gramStart"/>
      <w:r>
        <w:rPr>
          <w:rFonts w:ascii="Times New Roman" w:eastAsia="Times New Roman" w:hAnsi="Times New Roman"/>
          <w:color w:val="000000"/>
        </w:rPr>
        <w:t xml:space="preserve">&lt; </w:t>
      </w:r>
      <w:r w:rsidR="00093ABC">
        <w:rPr>
          <w:rFonts w:ascii="Times New Roman" w:eastAsia="Times New Roman" w:hAnsi="Times New Roman"/>
          <w:color w:val="000000"/>
        </w:rPr>
        <w:t xml:space="preserve"> </w:t>
      </w:r>
      <w:r>
        <w:rPr>
          <w:rFonts w:ascii="Times New Roman" w:eastAsia="Times New Roman" w:hAnsi="Times New Roman"/>
          <w:color w:val="000000"/>
        </w:rPr>
        <w:t>.</w:t>
      </w:r>
      <w:proofErr w:type="gramEnd"/>
      <w:r>
        <w:rPr>
          <w:rFonts w:ascii="Times New Roman" w:eastAsia="Times New Roman" w:hAnsi="Times New Roman"/>
          <w:color w:val="000000"/>
        </w:rPr>
        <w:t>001.</w:t>
      </w:r>
    </w:p>
    <w:p w:rsidR="0079101E" w:rsidRPr="003864D1" w:rsidRDefault="0079101E" w:rsidP="0079101E">
      <w:pPr>
        <w:spacing w:line="480" w:lineRule="auto"/>
        <w:ind w:firstLine="720"/>
        <w:rPr>
          <w:rFonts w:ascii="Times New Roman" w:hAnsi="Times New Roman" w:cs="Times New Roman"/>
          <w:sz w:val="24"/>
          <w:szCs w:val="24"/>
        </w:rPr>
      </w:pPr>
    </w:p>
    <w:p w:rsidR="001D6933" w:rsidRDefault="001D6933" w:rsidP="001D6933">
      <w:pPr>
        <w:spacing w:line="480" w:lineRule="auto"/>
        <w:rPr>
          <w:rFonts w:ascii="Times New Roman" w:hAnsi="Times New Roman" w:cs="Times New Roman"/>
          <w:sz w:val="24"/>
          <w:szCs w:val="24"/>
        </w:rPr>
      </w:pPr>
    </w:p>
    <w:p w:rsidR="001D6933" w:rsidRDefault="001D6933" w:rsidP="001D6933">
      <w:pPr>
        <w:spacing w:line="480" w:lineRule="auto"/>
        <w:rPr>
          <w:rFonts w:ascii="Times New Roman" w:hAnsi="Times New Roman" w:cs="Times New Roman"/>
          <w:sz w:val="24"/>
          <w:szCs w:val="24"/>
        </w:rPr>
      </w:pPr>
    </w:p>
    <w:p w:rsidR="001D6933" w:rsidRPr="001D6933" w:rsidRDefault="001D6933" w:rsidP="001D6933">
      <w:pPr>
        <w:spacing w:line="480" w:lineRule="auto"/>
        <w:rPr>
          <w:rFonts w:ascii="Times New Roman" w:hAnsi="Times New Roman" w:cs="Times New Roman"/>
          <w:sz w:val="24"/>
          <w:szCs w:val="24"/>
        </w:rPr>
      </w:pPr>
    </w:p>
    <w:sectPr w:rsidR="001D6933" w:rsidRPr="001D6933" w:rsidSect="002373C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3F4" w:rsidRDefault="00BB73F4" w:rsidP="002371DC">
      <w:pPr>
        <w:spacing w:after="0" w:line="240" w:lineRule="auto"/>
      </w:pPr>
      <w:r>
        <w:separator/>
      </w:r>
    </w:p>
  </w:endnote>
  <w:endnote w:type="continuationSeparator" w:id="0">
    <w:p w:rsidR="00BB73F4" w:rsidRDefault="00BB73F4" w:rsidP="00237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3F4" w:rsidRDefault="00BB73F4" w:rsidP="002371DC">
      <w:pPr>
        <w:spacing w:after="0" w:line="240" w:lineRule="auto"/>
      </w:pPr>
      <w:r>
        <w:separator/>
      </w:r>
    </w:p>
  </w:footnote>
  <w:footnote w:type="continuationSeparator" w:id="0">
    <w:p w:rsidR="00BB73F4" w:rsidRDefault="00BB73F4" w:rsidP="002371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067D"/>
    <w:rsid w:val="00093ABC"/>
    <w:rsid w:val="00096AA2"/>
    <w:rsid w:val="000B067D"/>
    <w:rsid w:val="000F6121"/>
    <w:rsid w:val="00153CC7"/>
    <w:rsid w:val="001D6933"/>
    <w:rsid w:val="0020141D"/>
    <w:rsid w:val="00212703"/>
    <w:rsid w:val="002371DC"/>
    <w:rsid w:val="002373C5"/>
    <w:rsid w:val="0033778C"/>
    <w:rsid w:val="003864D1"/>
    <w:rsid w:val="003A3D0C"/>
    <w:rsid w:val="003B16DD"/>
    <w:rsid w:val="0043024F"/>
    <w:rsid w:val="004322C6"/>
    <w:rsid w:val="00463EE3"/>
    <w:rsid w:val="0046689F"/>
    <w:rsid w:val="00496C71"/>
    <w:rsid w:val="004C76E5"/>
    <w:rsid w:val="004C7872"/>
    <w:rsid w:val="0058090E"/>
    <w:rsid w:val="006178F9"/>
    <w:rsid w:val="006D7E0A"/>
    <w:rsid w:val="0073686F"/>
    <w:rsid w:val="0079101E"/>
    <w:rsid w:val="007B612C"/>
    <w:rsid w:val="007F363C"/>
    <w:rsid w:val="0080339B"/>
    <w:rsid w:val="00880778"/>
    <w:rsid w:val="008E2E24"/>
    <w:rsid w:val="00A27087"/>
    <w:rsid w:val="00BB73F4"/>
    <w:rsid w:val="00C632B6"/>
    <w:rsid w:val="00D652FB"/>
    <w:rsid w:val="00DA2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33"/>
    <w:rPr>
      <w:rFonts w:ascii="Tahoma" w:hAnsi="Tahoma" w:cs="Tahoma"/>
      <w:sz w:val="16"/>
      <w:szCs w:val="16"/>
    </w:rPr>
  </w:style>
  <w:style w:type="paragraph" w:styleId="Header">
    <w:name w:val="header"/>
    <w:basedOn w:val="Normal"/>
    <w:link w:val="HeaderChar"/>
    <w:uiPriority w:val="99"/>
    <w:unhideWhenUsed/>
    <w:rsid w:val="002373C5"/>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373C5"/>
    <w:rPr>
      <w:rFonts w:eastAsiaTheme="minorEastAsia"/>
    </w:rPr>
  </w:style>
  <w:style w:type="paragraph" w:styleId="Footer">
    <w:name w:val="footer"/>
    <w:basedOn w:val="Normal"/>
    <w:link w:val="FooterChar"/>
    <w:uiPriority w:val="99"/>
    <w:semiHidden/>
    <w:unhideWhenUsed/>
    <w:rsid w:val="002371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71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Humphrey</dc:creator>
  <cp:lastModifiedBy>Ron Humphrey</cp:lastModifiedBy>
  <cp:revision>41</cp:revision>
  <dcterms:created xsi:type="dcterms:W3CDTF">2015-01-31T17:34:00Z</dcterms:created>
  <dcterms:modified xsi:type="dcterms:W3CDTF">2015-01-31T22:18:00Z</dcterms:modified>
</cp:coreProperties>
</file>